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F3A6" w14:textId="6528F972" w:rsidR="00372524" w:rsidRDefault="00024930" w:rsidP="00372524">
      <w:pPr>
        <w:pStyle w:val="Cc"/>
        <w:ind w:right="28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6CBCAB" wp14:editId="118EB7E0">
                <wp:simplePos x="0" y="0"/>
                <wp:positionH relativeFrom="column">
                  <wp:posOffset>2312670</wp:posOffset>
                </wp:positionH>
                <wp:positionV relativeFrom="paragraph">
                  <wp:posOffset>-137795</wp:posOffset>
                </wp:positionV>
                <wp:extent cx="3771900" cy="640715"/>
                <wp:effectExtent l="0" t="0" r="19050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A982" id="Rectangle 2" o:spid="_x0000_s1026" style="position:absolute;margin-left:182.1pt;margin-top:-10.85pt;width:297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" o:allowincell="f" filled="f" strokeweight="1pt"/>
            </w:pict>
          </mc:Fallback>
        </mc:AlternateContent>
      </w:r>
      <w:r w:rsidR="007B3602">
        <w:rPr>
          <w:b/>
        </w:rPr>
        <w:t xml:space="preserve"> Ordine degli Psicologi</w:t>
      </w:r>
      <w:r w:rsidR="00372524">
        <w:t xml:space="preserve"> </w:t>
      </w:r>
      <w:r w:rsidR="00372524">
        <w:tab/>
      </w:r>
      <w:r w:rsidR="00372524">
        <w:tab/>
      </w:r>
      <w:r w:rsidR="00372524">
        <w:tab/>
      </w:r>
      <w:r w:rsidR="00372524">
        <w:tab/>
      </w:r>
      <w:r w:rsidR="00372524">
        <w:tab/>
      </w:r>
      <w:r w:rsidR="00372524">
        <w:tab/>
      </w:r>
      <w:r w:rsidR="007B3602">
        <w:t>DELIBERA n°</w:t>
      </w:r>
      <w:r w:rsidR="007B3602">
        <w:rPr>
          <w:b/>
        </w:rPr>
        <w:t>G</w:t>
      </w:r>
      <w:r w:rsidR="006936D8">
        <w:rPr>
          <w:b/>
        </w:rPr>
        <w:t>/</w:t>
      </w:r>
      <w:r w:rsidR="00C07532">
        <w:rPr>
          <w:b/>
        </w:rPr>
        <w:t>48</w:t>
      </w:r>
    </w:p>
    <w:p w14:paraId="5D16FC7F" w14:textId="6FF66B85" w:rsidR="007B3602" w:rsidRPr="00DC6E37" w:rsidRDefault="007B3602" w:rsidP="00372524">
      <w:pPr>
        <w:pStyle w:val="Cc"/>
        <w:ind w:right="283"/>
        <w:rPr>
          <w:rFonts w:asciiTheme="minorHAnsi" w:hAnsiTheme="minorHAnsi"/>
          <w:b/>
          <w:sz w:val="22"/>
          <w:szCs w:val="22"/>
        </w:rPr>
      </w:pPr>
      <w:r w:rsidRPr="00DC6E37">
        <w:rPr>
          <w:rFonts w:asciiTheme="minorHAnsi" w:hAnsiTheme="minorHAnsi"/>
          <w:b/>
          <w:sz w:val="22"/>
          <w:szCs w:val="22"/>
        </w:rPr>
        <w:t>della Toscana - Firenze</w:t>
      </w:r>
      <w:r w:rsidR="00372524">
        <w:rPr>
          <w:rFonts w:asciiTheme="minorHAnsi" w:hAnsiTheme="minorHAnsi"/>
          <w:sz w:val="22"/>
          <w:szCs w:val="22"/>
        </w:rPr>
        <w:tab/>
      </w:r>
      <w:r w:rsidR="00372524">
        <w:rPr>
          <w:rFonts w:asciiTheme="minorHAnsi" w:hAnsiTheme="minorHAnsi"/>
          <w:sz w:val="22"/>
          <w:szCs w:val="22"/>
        </w:rPr>
        <w:tab/>
      </w:r>
      <w:r w:rsidR="00372524">
        <w:rPr>
          <w:rFonts w:asciiTheme="minorHAnsi" w:hAnsiTheme="minorHAnsi"/>
          <w:sz w:val="22"/>
          <w:szCs w:val="22"/>
        </w:rPr>
        <w:tab/>
        <w:t xml:space="preserve">   </w:t>
      </w:r>
      <w:r w:rsidR="00372524" w:rsidRPr="00DC6E37">
        <w:rPr>
          <w:rFonts w:asciiTheme="minorHAnsi" w:hAnsiTheme="minorHAnsi"/>
          <w:sz w:val="22"/>
          <w:szCs w:val="22"/>
        </w:rPr>
        <w:t xml:space="preserve">adottata </w:t>
      </w:r>
      <w:r w:rsidRPr="00DC6E37">
        <w:rPr>
          <w:rFonts w:asciiTheme="minorHAnsi" w:hAnsiTheme="minorHAnsi"/>
          <w:sz w:val="22"/>
          <w:szCs w:val="22"/>
        </w:rPr>
        <w:t>nella riunione del Consiglio dell’Ordine il</w:t>
      </w:r>
      <w:r w:rsidR="00372524">
        <w:rPr>
          <w:rFonts w:asciiTheme="minorHAnsi" w:hAnsiTheme="minorHAnsi"/>
          <w:sz w:val="22"/>
          <w:szCs w:val="22"/>
        </w:rPr>
        <w:t xml:space="preserve"> </w:t>
      </w:r>
      <w:r w:rsidR="00C07532">
        <w:rPr>
          <w:rFonts w:asciiTheme="minorHAnsi" w:hAnsiTheme="minorHAnsi"/>
          <w:sz w:val="22"/>
          <w:szCs w:val="22"/>
        </w:rPr>
        <w:t>28/05/2018</w:t>
      </w:r>
    </w:p>
    <w:p w14:paraId="55E18D98" w14:textId="2C071476" w:rsidR="00215DB0" w:rsidRPr="00800A32" w:rsidRDefault="007B3602" w:rsidP="002D4F68">
      <w:pPr>
        <w:pStyle w:val="Cc"/>
        <w:spacing w:before="240"/>
        <w:ind w:right="0"/>
        <w:rPr>
          <w:rFonts w:asciiTheme="minorHAnsi" w:hAnsiTheme="minorHAnsi" w:cstheme="minorHAnsi"/>
          <w:sz w:val="22"/>
          <w:szCs w:val="22"/>
        </w:rPr>
      </w:pPr>
      <w:r w:rsidRPr="00800A32">
        <w:rPr>
          <w:rFonts w:asciiTheme="minorHAnsi" w:hAnsiTheme="minorHAnsi" w:cstheme="minorHAnsi"/>
          <w:sz w:val="22"/>
          <w:szCs w:val="22"/>
        </w:rPr>
        <w:t>OGGETTO:</w:t>
      </w:r>
      <w:r w:rsidR="006C17B1" w:rsidRPr="00800A3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="004D6016">
        <w:rPr>
          <w:rFonts w:asciiTheme="minorHAnsi" w:hAnsiTheme="minorHAnsi" w:cstheme="minorHAnsi"/>
          <w:sz w:val="22"/>
          <w:szCs w:val="22"/>
        </w:rPr>
        <w:t>Regolamento diritti di ricerca e riproduzione copie</w:t>
      </w:r>
      <w:bookmarkEnd w:id="0"/>
    </w:p>
    <w:p w14:paraId="79003502" w14:textId="77777777" w:rsidR="00C07532" w:rsidRDefault="00C07532" w:rsidP="00C07532">
      <w:pPr>
        <w:pStyle w:val="Cc"/>
        <w:ind w:right="0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t>Consiglieri presenti: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5"/>
        <w:gridCol w:w="497"/>
        <w:gridCol w:w="1487"/>
        <w:gridCol w:w="1276"/>
        <w:gridCol w:w="709"/>
        <w:gridCol w:w="1418"/>
        <w:gridCol w:w="1418"/>
        <w:gridCol w:w="425"/>
      </w:tblGrid>
      <w:tr w:rsidR="00C07532" w14:paraId="49B64BB8" w14:textId="77777777" w:rsidTr="00C07532">
        <w:trPr>
          <w:trHeight w:val="3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8AC9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BACHMANN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FAA4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CHRISTINA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3335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32A0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FARNETANI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EAB6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FFA4" w14:textId="77777777" w:rsidR="00C07532" w:rsidRDefault="00C07532">
            <w:pPr>
              <w:pStyle w:val="Cc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00E8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SANTORO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A551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D085" w14:textId="77777777" w:rsidR="00C07532" w:rsidRDefault="00C07532">
            <w:pPr>
              <w:pStyle w:val="Cc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C07532" w14:paraId="7D9F6CA5" w14:textId="77777777" w:rsidTr="00C07532">
        <w:trPr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9DAB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BENELLI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A26E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EZIO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32CD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97F9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GAROSI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F976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DAB6" w14:textId="77777777" w:rsidR="00C07532" w:rsidRDefault="00C07532">
            <w:pPr>
              <w:pStyle w:val="Cc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76D3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SERAFINO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360D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FRANCESCO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4971" w14:textId="77777777" w:rsidR="00C07532" w:rsidRDefault="00C07532">
            <w:pPr>
              <w:pStyle w:val="Cc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</w:tr>
      <w:tr w:rsidR="00C07532" w14:paraId="11970E97" w14:textId="77777777" w:rsidTr="00C07532">
        <w:trPr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F072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CHIAPPI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504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FIORELLA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911A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8CF4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LIMBERTI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45CF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CAROLINA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CF84" w14:textId="77777777" w:rsidR="00C07532" w:rsidRDefault="00C07532">
            <w:pPr>
              <w:pStyle w:val="Cc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F96E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E22E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MARIOARA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C3DF" w14:textId="77777777" w:rsidR="00C07532" w:rsidRDefault="00C07532">
            <w:pPr>
              <w:pStyle w:val="Cc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C07532" w14:paraId="517D31F3" w14:textId="77777777" w:rsidTr="00C07532">
        <w:trPr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82C1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CORRIERI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2665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FULVIO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A2F8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D95E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MENGHERI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A12C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ED66" w14:textId="77777777" w:rsidR="00C07532" w:rsidRDefault="00C07532">
            <w:pPr>
              <w:pStyle w:val="Cc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48C9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TOCCAFONDI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FB9F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ALESSANDRO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C9DF" w14:textId="77777777" w:rsidR="00C07532" w:rsidRDefault="00C07532">
            <w:pPr>
              <w:pStyle w:val="Cc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C07532" w14:paraId="0C94A5CC" w14:textId="77777777" w:rsidTr="00C07532">
        <w:trPr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0B1F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FANUCCHI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87EB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GIOVANNI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0C2D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F0F6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PISTOLESI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0CAC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VIVIANA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ED44" w14:textId="77777777" w:rsidR="00C07532" w:rsidRDefault="00C07532">
            <w:pPr>
              <w:pStyle w:val="Cc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07D3" w14:textId="77777777" w:rsidR="00C07532" w:rsidRDefault="00C075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TOCCHINI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CD05" w14:textId="77777777" w:rsidR="00C07532" w:rsidRDefault="00C075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STEFANIA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0877" w14:textId="77777777" w:rsidR="00C07532" w:rsidRDefault="00C07532">
            <w:pPr>
              <w:pStyle w:val="Cc"/>
              <w:ind w:left="0" w:right="-6635"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</w:tbl>
    <w:p w14:paraId="3DA935C3" w14:textId="77777777" w:rsidR="00C07532" w:rsidRDefault="00C07532" w:rsidP="00C07532">
      <w:pPr>
        <w:pStyle w:val="Cc"/>
        <w:ind w:left="0" w:right="-6635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Presidente: Lauro Mengheri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Segretario: Ilaria Garosi</w:t>
      </w:r>
    </w:p>
    <w:p w14:paraId="7AE96F8D" w14:textId="77777777" w:rsidR="001C7D6B" w:rsidRPr="00A9523B" w:rsidRDefault="001C7D6B" w:rsidP="001C7D6B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 w:rsidRPr="00A9523B"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43EC70BC" w14:textId="77777777" w:rsidR="00351775" w:rsidRPr="00351775" w:rsidRDefault="00351775" w:rsidP="00351775">
      <w:pPr>
        <w:spacing w:line="276" w:lineRule="auto"/>
        <w:ind w:left="112" w:right="110"/>
        <w:jc w:val="both"/>
        <w:rPr>
          <w:rFonts w:asciiTheme="minorHAnsi" w:hAnsiTheme="minorHAnsi" w:cstheme="minorHAnsi"/>
          <w:sz w:val="22"/>
          <w:szCs w:val="22"/>
        </w:rPr>
      </w:pPr>
      <w:r w:rsidRPr="00351775">
        <w:rPr>
          <w:rFonts w:asciiTheme="minorHAnsi" w:hAnsiTheme="minorHAnsi" w:cstheme="minorHAnsi"/>
          <w:sz w:val="22"/>
          <w:szCs w:val="22"/>
        </w:rPr>
        <w:t>Vista</w:t>
      </w:r>
      <w:r w:rsidRPr="003517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1775">
        <w:rPr>
          <w:rFonts w:asciiTheme="minorHAnsi" w:hAnsiTheme="minorHAnsi" w:cstheme="minorHAnsi"/>
          <w:sz w:val="22"/>
          <w:szCs w:val="22"/>
        </w:rPr>
        <w:t>la legge 7 agosto 1990, n. 241, recante “</w:t>
      </w:r>
      <w:r w:rsidRPr="00351775">
        <w:rPr>
          <w:rFonts w:asciiTheme="minorHAnsi" w:hAnsiTheme="minorHAnsi" w:cstheme="minorHAnsi"/>
          <w:i/>
          <w:sz w:val="22"/>
          <w:szCs w:val="22"/>
        </w:rPr>
        <w:t>Nuove norme in materia di procedimento amministrativo e di diritto di accesso ai documenti amministrativi</w:t>
      </w:r>
      <w:r w:rsidRPr="00351775">
        <w:rPr>
          <w:rFonts w:asciiTheme="minorHAnsi" w:hAnsiTheme="minorHAnsi" w:cstheme="minorHAnsi"/>
          <w:sz w:val="22"/>
          <w:szCs w:val="22"/>
        </w:rPr>
        <w:t>” e successive modifiche e integrazioni ed, in particolare, l’articolo 25 comma 1, ove è previsto che “</w:t>
      </w:r>
      <w:r w:rsidRPr="00351775">
        <w:rPr>
          <w:rFonts w:asciiTheme="minorHAnsi" w:hAnsiTheme="minorHAnsi" w:cstheme="minorHAnsi"/>
          <w:i/>
          <w:sz w:val="22"/>
          <w:szCs w:val="22"/>
        </w:rPr>
        <w:t>il diritto di accesso si esercita mediante esame ed estrazione di copia dei documenti amministrativi, nei modi e con i limiti indicati dalla presente legge. L’esame dei documenti è gratuito. Il rilascio di copia è subordinato soltanto al rimborso del costo di riproduzione, salve le disposizioni vigenti in materia di bollo, nonché i diritti di ricerca e di visura</w:t>
      </w:r>
      <w:r w:rsidRPr="00351775">
        <w:rPr>
          <w:rFonts w:asciiTheme="minorHAnsi" w:hAnsiTheme="minorHAnsi" w:cstheme="minorHAnsi"/>
          <w:sz w:val="22"/>
          <w:szCs w:val="22"/>
        </w:rPr>
        <w:t>”;</w:t>
      </w:r>
    </w:p>
    <w:p w14:paraId="60ADC1F9" w14:textId="77777777" w:rsidR="00351775" w:rsidRPr="00351775" w:rsidRDefault="00351775" w:rsidP="00351775">
      <w:pPr>
        <w:spacing w:line="276" w:lineRule="auto"/>
        <w:ind w:left="112" w:right="110"/>
        <w:jc w:val="both"/>
        <w:rPr>
          <w:rFonts w:asciiTheme="minorHAnsi" w:hAnsiTheme="minorHAnsi" w:cstheme="minorHAnsi"/>
          <w:sz w:val="22"/>
          <w:szCs w:val="22"/>
        </w:rPr>
      </w:pPr>
    </w:p>
    <w:p w14:paraId="04F759F5" w14:textId="77777777" w:rsidR="00351775" w:rsidRPr="00351775" w:rsidRDefault="00351775" w:rsidP="00351775">
      <w:pPr>
        <w:spacing w:line="276" w:lineRule="auto"/>
        <w:ind w:left="112" w:right="110"/>
        <w:jc w:val="both"/>
        <w:rPr>
          <w:rFonts w:asciiTheme="minorHAnsi" w:hAnsiTheme="minorHAnsi" w:cstheme="minorHAnsi"/>
          <w:sz w:val="22"/>
          <w:szCs w:val="22"/>
        </w:rPr>
      </w:pPr>
      <w:r w:rsidRPr="00351775">
        <w:rPr>
          <w:rFonts w:asciiTheme="minorHAnsi" w:hAnsiTheme="minorHAnsi" w:cstheme="minorHAnsi"/>
          <w:sz w:val="22"/>
          <w:szCs w:val="22"/>
        </w:rPr>
        <w:t>Visto l’art.5 comma 1, D.Lgs. n.33/2013 che prevede l'obbligo in capo alle pubbliche amministrazioni di pubblicare documenti, informazioni o dati con il conseguente diritto di chiunque di richiedere i medesimi, nei casi in cui sia stata omessa la loro pubblicazione;</w:t>
      </w:r>
    </w:p>
    <w:p w14:paraId="2042C015" w14:textId="77777777" w:rsidR="00351775" w:rsidRPr="00351775" w:rsidRDefault="00351775" w:rsidP="00351775">
      <w:pPr>
        <w:spacing w:line="276" w:lineRule="auto"/>
        <w:ind w:left="112" w:right="110"/>
        <w:jc w:val="both"/>
        <w:rPr>
          <w:rFonts w:asciiTheme="minorHAnsi" w:hAnsiTheme="minorHAnsi" w:cstheme="minorHAnsi"/>
          <w:sz w:val="22"/>
          <w:szCs w:val="22"/>
        </w:rPr>
      </w:pPr>
    </w:p>
    <w:p w14:paraId="3BCFA252" w14:textId="30B8DDB9" w:rsidR="00351775" w:rsidRDefault="00351775" w:rsidP="00351775">
      <w:pPr>
        <w:spacing w:line="276" w:lineRule="auto"/>
        <w:ind w:left="112" w:right="110"/>
        <w:jc w:val="both"/>
        <w:rPr>
          <w:rFonts w:asciiTheme="minorHAnsi" w:hAnsiTheme="minorHAnsi" w:cstheme="minorHAnsi"/>
          <w:sz w:val="22"/>
          <w:szCs w:val="22"/>
        </w:rPr>
      </w:pPr>
      <w:r w:rsidRPr="00351775">
        <w:rPr>
          <w:rFonts w:asciiTheme="minorHAnsi" w:hAnsiTheme="minorHAnsi" w:cstheme="minorHAnsi"/>
          <w:sz w:val="22"/>
          <w:szCs w:val="22"/>
        </w:rPr>
        <w:t>Visto art.5 comma 4, D.Lgs. n.33/2013 che prevede che il rilascio di dati o documenti in formato elettronico o cartaceo è gratuito, salvo il rimborso del costo effettivamente sostenuto e documentato dall'amministrazione per la rip</w:t>
      </w:r>
      <w:r w:rsidR="001263DC">
        <w:rPr>
          <w:rFonts w:asciiTheme="minorHAnsi" w:hAnsiTheme="minorHAnsi" w:cstheme="minorHAnsi"/>
          <w:sz w:val="22"/>
          <w:szCs w:val="22"/>
        </w:rPr>
        <w:t>roduzione su supporti materiali;</w:t>
      </w:r>
    </w:p>
    <w:p w14:paraId="4D47437B" w14:textId="649FBD54" w:rsidR="00737A15" w:rsidRPr="00351775" w:rsidRDefault="003218BA" w:rsidP="003218BA">
      <w:pPr>
        <w:tabs>
          <w:tab w:val="left" w:pos="7200"/>
        </w:tabs>
        <w:spacing w:line="276" w:lineRule="auto"/>
        <w:ind w:left="112" w:right="1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97D3AAE" w14:textId="02CFA00D" w:rsidR="00737A15" w:rsidRPr="00737A15" w:rsidRDefault="00737A15" w:rsidP="00D905CC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905CC">
        <w:rPr>
          <w:rFonts w:asciiTheme="minorHAnsi" w:hAnsiTheme="minorHAnsi" w:cstheme="minorHAnsi"/>
          <w:sz w:val="22"/>
          <w:szCs w:val="22"/>
        </w:rPr>
        <w:t xml:space="preserve">Visto il </w:t>
      </w:r>
      <w:r w:rsidR="00D905CC">
        <w:rPr>
          <w:rFonts w:asciiTheme="minorHAnsi" w:hAnsiTheme="minorHAnsi" w:cstheme="minorHAnsi"/>
          <w:i/>
          <w:iCs/>
          <w:sz w:val="22"/>
          <w:szCs w:val="22"/>
        </w:rPr>
        <w:t>Regolamento i</w:t>
      </w:r>
      <w:r w:rsidRPr="00D905CC">
        <w:rPr>
          <w:rFonts w:asciiTheme="minorHAnsi" w:hAnsiTheme="minorHAnsi" w:cstheme="minorHAnsi"/>
          <w:i/>
          <w:iCs/>
          <w:sz w:val="22"/>
          <w:szCs w:val="22"/>
        </w:rPr>
        <w:t>n Materia</w:t>
      </w:r>
      <w:r w:rsidR="00D905CC">
        <w:rPr>
          <w:rFonts w:asciiTheme="minorHAnsi" w:hAnsiTheme="minorHAnsi" w:cstheme="minorHAnsi"/>
          <w:i/>
          <w:iCs/>
          <w:sz w:val="22"/>
          <w:szCs w:val="22"/>
        </w:rPr>
        <w:t xml:space="preserve"> di</w:t>
      </w:r>
      <w:r w:rsidRPr="00D905CC">
        <w:rPr>
          <w:rFonts w:asciiTheme="minorHAnsi" w:hAnsiTheme="minorHAnsi" w:cstheme="minorHAnsi"/>
          <w:i/>
          <w:iCs/>
          <w:sz w:val="22"/>
          <w:szCs w:val="22"/>
        </w:rPr>
        <w:t xml:space="preserve"> Esercizio </w:t>
      </w:r>
      <w:r w:rsidR="00D905CC">
        <w:rPr>
          <w:rFonts w:asciiTheme="minorHAnsi" w:hAnsiTheme="minorHAnsi" w:cstheme="minorHAnsi"/>
          <w:i/>
          <w:iCs/>
          <w:sz w:val="22"/>
          <w:szCs w:val="22"/>
        </w:rPr>
        <w:t>de</w:t>
      </w:r>
      <w:r w:rsidRPr="00D905CC">
        <w:rPr>
          <w:rFonts w:asciiTheme="minorHAnsi" w:hAnsiTheme="minorHAnsi" w:cstheme="minorHAnsi"/>
          <w:i/>
          <w:iCs/>
          <w:sz w:val="22"/>
          <w:szCs w:val="22"/>
        </w:rPr>
        <w:t xml:space="preserve">l Diritto </w:t>
      </w:r>
      <w:r w:rsidR="00D905CC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D905CC">
        <w:rPr>
          <w:rFonts w:asciiTheme="minorHAnsi" w:hAnsiTheme="minorHAnsi" w:cstheme="minorHAnsi"/>
          <w:i/>
          <w:iCs/>
          <w:sz w:val="22"/>
          <w:szCs w:val="22"/>
        </w:rPr>
        <w:t xml:space="preserve">i Accesso </w:t>
      </w:r>
      <w:r w:rsidR="00D905CC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D905CC">
        <w:rPr>
          <w:rFonts w:asciiTheme="minorHAnsi" w:hAnsiTheme="minorHAnsi" w:cstheme="minorHAnsi"/>
          <w:i/>
          <w:iCs/>
          <w:sz w:val="22"/>
          <w:szCs w:val="22"/>
        </w:rPr>
        <w:t>i Documenti Amministrativi</w:t>
      </w:r>
      <w:r w:rsidRPr="00D905CC">
        <w:rPr>
          <w:rFonts w:asciiTheme="minorHAnsi" w:hAnsiTheme="minorHAnsi" w:cstheme="minorHAnsi"/>
          <w:sz w:val="22"/>
          <w:szCs w:val="22"/>
        </w:rPr>
        <w:t xml:space="preserve">  approvato dal Consiglio Dell’ordine Degli Psicologi Della Toscana con delibera G10 del 26 febbraio 2011;</w:t>
      </w:r>
    </w:p>
    <w:p w14:paraId="6578AC7E" w14:textId="2E62933F" w:rsidR="00351775" w:rsidRDefault="00351775" w:rsidP="007B1EAD">
      <w:pPr>
        <w:pStyle w:val="Corpotesto"/>
        <w:spacing w:before="202" w:line="276" w:lineRule="auto"/>
        <w:ind w:left="112" w:right="111"/>
        <w:jc w:val="both"/>
        <w:rPr>
          <w:rFonts w:asciiTheme="minorHAnsi" w:hAnsiTheme="minorHAnsi" w:cstheme="minorHAnsi"/>
          <w:sz w:val="22"/>
          <w:szCs w:val="22"/>
        </w:rPr>
      </w:pPr>
      <w:r w:rsidRPr="00351775">
        <w:rPr>
          <w:rFonts w:asciiTheme="minorHAnsi" w:hAnsiTheme="minorHAnsi" w:cstheme="minorHAnsi"/>
          <w:sz w:val="22"/>
          <w:szCs w:val="22"/>
        </w:rPr>
        <w:t>Ritenuto</w:t>
      </w:r>
      <w:r w:rsidRPr="003517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1775">
        <w:rPr>
          <w:rFonts w:asciiTheme="minorHAnsi" w:hAnsiTheme="minorHAnsi" w:cstheme="minorHAnsi"/>
          <w:sz w:val="22"/>
          <w:szCs w:val="22"/>
        </w:rPr>
        <w:t xml:space="preserve">di dover regolamentare i costi </w:t>
      </w:r>
      <w:r w:rsidR="007B1EAD">
        <w:rPr>
          <w:rFonts w:asciiTheme="minorHAnsi" w:hAnsiTheme="minorHAnsi" w:cstheme="minorHAnsi"/>
          <w:sz w:val="22"/>
          <w:szCs w:val="22"/>
        </w:rPr>
        <w:t xml:space="preserve">sostenuti dall’ente </w:t>
      </w:r>
      <w:r w:rsidRPr="00351775">
        <w:rPr>
          <w:rFonts w:asciiTheme="minorHAnsi" w:hAnsiTheme="minorHAnsi" w:cstheme="minorHAnsi"/>
          <w:sz w:val="22"/>
          <w:szCs w:val="22"/>
        </w:rPr>
        <w:t>per l’estrazion</w:t>
      </w:r>
      <w:r w:rsidR="00D905CC">
        <w:rPr>
          <w:rFonts w:asciiTheme="minorHAnsi" w:hAnsiTheme="minorHAnsi" w:cstheme="minorHAnsi"/>
          <w:sz w:val="22"/>
          <w:szCs w:val="22"/>
        </w:rPr>
        <w:t xml:space="preserve">e di copie di atti e documenti </w:t>
      </w:r>
      <w:r w:rsidR="007B1EAD">
        <w:rPr>
          <w:rFonts w:asciiTheme="minorHAnsi" w:hAnsiTheme="minorHAnsi" w:cstheme="minorHAnsi"/>
          <w:sz w:val="22"/>
          <w:szCs w:val="22"/>
        </w:rPr>
        <w:t>nell’ambito degli adempimenti derivanti</w:t>
      </w:r>
      <w:r w:rsidR="00D905CC">
        <w:rPr>
          <w:rFonts w:asciiTheme="minorHAnsi" w:hAnsiTheme="minorHAnsi" w:cstheme="minorHAnsi"/>
          <w:sz w:val="22"/>
          <w:szCs w:val="22"/>
        </w:rPr>
        <w:t xml:space="preserve"> </w:t>
      </w:r>
      <w:r w:rsidR="007B1EAD">
        <w:rPr>
          <w:rFonts w:asciiTheme="minorHAnsi" w:hAnsiTheme="minorHAnsi" w:cstheme="minorHAnsi"/>
          <w:sz w:val="22"/>
          <w:szCs w:val="22"/>
        </w:rPr>
        <w:t>dal</w:t>
      </w:r>
      <w:r w:rsidR="00D905CC">
        <w:rPr>
          <w:rFonts w:asciiTheme="minorHAnsi" w:hAnsiTheme="minorHAnsi" w:cstheme="minorHAnsi"/>
          <w:sz w:val="22"/>
          <w:szCs w:val="22"/>
        </w:rPr>
        <w:t>l’</w:t>
      </w:r>
      <w:r w:rsidRPr="00351775">
        <w:rPr>
          <w:rFonts w:asciiTheme="minorHAnsi" w:hAnsiTheme="minorHAnsi" w:cstheme="minorHAnsi"/>
          <w:sz w:val="22"/>
          <w:szCs w:val="22"/>
        </w:rPr>
        <w:t>esercizio del diritto d’accesso</w:t>
      </w:r>
      <w:r w:rsidR="007B1EAD">
        <w:rPr>
          <w:rFonts w:asciiTheme="minorHAnsi" w:hAnsiTheme="minorHAnsi" w:cstheme="minorHAnsi"/>
          <w:sz w:val="22"/>
          <w:szCs w:val="22"/>
        </w:rPr>
        <w:t>;</w:t>
      </w:r>
    </w:p>
    <w:p w14:paraId="5F2F38F9" w14:textId="09069F18" w:rsidR="003218BA" w:rsidRDefault="003218BA" w:rsidP="007B1EAD">
      <w:pPr>
        <w:pStyle w:val="Corpotesto"/>
        <w:spacing w:before="202" w:line="276" w:lineRule="auto"/>
        <w:ind w:left="112" w:right="11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Considerato </w:t>
      </w:r>
      <w:r w:rsidR="002D6294">
        <w:rPr>
          <w:rFonts w:asciiTheme="minorHAnsi" w:hAnsiTheme="minorHAnsi" w:cstheme="minorHAnsi"/>
          <w:sz w:val="22"/>
          <w:szCs w:val="22"/>
        </w:rPr>
        <w:t>inoltre che l’applicazione dell’em</w:t>
      </w:r>
      <w:r w:rsidR="001263DC">
        <w:rPr>
          <w:rFonts w:asciiTheme="minorHAnsi" w:hAnsiTheme="minorHAnsi" w:cstheme="minorHAnsi"/>
          <w:sz w:val="22"/>
          <w:szCs w:val="22"/>
        </w:rPr>
        <w:t>anando regolamento non produce un aggravio verso gli I</w:t>
      </w:r>
      <w:r w:rsidR="002D6294">
        <w:rPr>
          <w:rFonts w:asciiTheme="minorHAnsi" w:hAnsiTheme="minorHAnsi" w:cstheme="minorHAnsi"/>
          <w:sz w:val="22"/>
          <w:szCs w:val="22"/>
        </w:rPr>
        <w:t>scritti</w:t>
      </w:r>
      <w:r w:rsidR="001263DC">
        <w:rPr>
          <w:rFonts w:asciiTheme="minorHAnsi" w:hAnsiTheme="minorHAnsi" w:cstheme="minorHAnsi"/>
          <w:sz w:val="22"/>
          <w:szCs w:val="22"/>
        </w:rPr>
        <w:t>,</w:t>
      </w:r>
      <w:r w:rsidR="002D6294">
        <w:rPr>
          <w:rFonts w:asciiTheme="minorHAnsi" w:hAnsiTheme="minorHAnsi" w:cstheme="minorHAnsi"/>
          <w:sz w:val="22"/>
          <w:szCs w:val="22"/>
        </w:rPr>
        <w:t xml:space="preserve"> visto che </w:t>
      </w:r>
      <w:r>
        <w:rPr>
          <w:rFonts w:asciiTheme="minorHAnsi" w:hAnsiTheme="minorHAnsi" w:cstheme="minorHAnsi"/>
          <w:sz w:val="22"/>
          <w:szCs w:val="22"/>
        </w:rPr>
        <w:t>tutti sono tenuti a possedere un indirizzo di posta elettronica certificata</w:t>
      </w:r>
      <w:r w:rsidR="002D6294">
        <w:rPr>
          <w:rFonts w:asciiTheme="minorHAnsi" w:hAnsiTheme="minorHAnsi" w:cstheme="minorHAnsi"/>
          <w:sz w:val="22"/>
          <w:szCs w:val="22"/>
        </w:rPr>
        <w:t xml:space="preserve"> (PEC) evitando i costi delle spedizioni postali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="002D6294">
        <w:rPr>
          <w:rFonts w:asciiTheme="minorHAnsi" w:hAnsiTheme="minorHAnsi" w:cstheme="minorHAnsi"/>
          <w:sz w:val="22"/>
          <w:szCs w:val="22"/>
        </w:rPr>
        <w:t xml:space="preserve"> che perciò</w:t>
      </w:r>
      <w:r w:rsidR="001263DC">
        <w:rPr>
          <w:rFonts w:asciiTheme="minorHAnsi" w:hAnsiTheme="minorHAnsi" w:cstheme="minorHAnsi"/>
          <w:sz w:val="22"/>
          <w:szCs w:val="22"/>
        </w:rPr>
        <w:t>,</w:t>
      </w:r>
      <w:r w:rsidR="002D6294">
        <w:rPr>
          <w:rFonts w:asciiTheme="minorHAnsi" w:hAnsiTheme="minorHAnsi" w:cstheme="minorHAnsi"/>
          <w:sz w:val="22"/>
          <w:szCs w:val="22"/>
        </w:rPr>
        <w:t xml:space="preserve"> nel caso di procediment</w:t>
      </w:r>
      <w:r>
        <w:rPr>
          <w:rFonts w:asciiTheme="minorHAnsi" w:hAnsiTheme="minorHAnsi" w:cstheme="minorHAnsi"/>
          <w:sz w:val="22"/>
          <w:szCs w:val="22"/>
        </w:rPr>
        <w:t xml:space="preserve">i disciplinari che </w:t>
      </w:r>
      <w:r w:rsidR="002D6294">
        <w:rPr>
          <w:rFonts w:asciiTheme="minorHAnsi" w:hAnsiTheme="minorHAnsi" w:cstheme="minorHAnsi"/>
          <w:sz w:val="22"/>
          <w:szCs w:val="22"/>
        </w:rPr>
        <w:t>li riguardano</w:t>
      </w:r>
      <w:r w:rsidR="001263DC">
        <w:rPr>
          <w:rFonts w:asciiTheme="minorHAnsi" w:hAnsiTheme="minorHAnsi" w:cstheme="minorHAnsi"/>
          <w:sz w:val="22"/>
          <w:szCs w:val="22"/>
        </w:rPr>
        <w:t>,</w:t>
      </w:r>
      <w:r w:rsidR="002D6294">
        <w:rPr>
          <w:rFonts w:asciiTheme="minorHAnsi" w:hAnsiTheme="minorHAnsi" w:cstheme="minorHAnsi"/>
          <w:sz w:val="22"/>
          <w:szCs w:val="22"/>
        </w:rPr>
        <w:t xml:space="preserve"> potranno ricevere copia della documentazione di interesse in formato digitale</w:t>
      </w:r>
      <w:r w:rsidR="001263DC">
        <w:rPr>
          <w:rFonts w:asciiTheme="minorHAnsi" w:hAnsiTheme="minorHAnsi" w:cstheme="minorHAnsi"/>
          <w:sz w:val="22"/>
          <w:szCs w:val="22"/>
        </w:rPr>
        <w:t>;</w:t>
      </w:r>
    </w:p>
    <w:p w14:paraId="68CE3F89" w14:textId="5BB4B3D9" w:rsidR="00351775" w:rsidRPr="00B34C30" w:rsidRDefault="00351775" w:rsidP="00351775">
      <w:pPr>
        <w:pStyle w:val="Titolo1"/>
        <w:jc w:val="center"/>
        <w:rPr>
          <w:rFonts w:asciiTheme="minorHAnsi" w:hAnsiTheme="minorHAnsi" w:cstheme="minorHAnsi"/>
          <w:sz w:val="24"/>
          <w:szCs w:val="24"/>
        </w:rPr>
      </w:pPr>
      <w:r w:rsidRPr="00B34C30">
        <w:rPr>
          <w:rFonts w:asciiTheme="minorHAnsi" w:hAnsiTheme="minorHAnsi" w:cstheme="minorHAnsi"/>
          <w:sz w:val="24"/>
          <w:szCs w:val="24"/>
        </w:rPr>
        <w:t>EMANA</w:t>
      </w:r>
      <w:r w:rsidR="00C51FDE" w:rsidRPr="00B34C30">
        <w:rPr>
          <w:rFonts w:asciiTheme="minorHAnsi" w:hAnsiTheme="minorHAnsi" w:cstheme="minorHAnsi"/>
          <w:sz w:val="24"/>
          <w:szCs w:val="24"/>
        </w:rPr>
        <w:t xml:space="preserve"> IL SEGUENTE REGOLAMENTO IN MATERIA DI:</w:t>
      </w:r>
    </w:p>
    <w:p w14:paraId="4B685D56" w14:textId="77777777" w:rsidR="00351775" w:rsidRPr="00351775" w:rsidRDefault="00351775" w:rsidP="00351775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349BB05C" w14:textId="77DA8BF1" w:rsidR="00C51FDE" w:rsidRPr="00B34C30" w:rsidRDefault="00C51FDE" w:rsidP="00B34C30">
      <w:pPr>
        <w:widowControl w:val="0"/>
        <w:tabs>
          <w:tab w:val="left" w:pos="348"/>
        </w:tabs>
        <w:autoSpaceDE w:val="0"/>
        <w:autoSpaceDN w:val="0"/>
        <w:spacing w:before="100" w:line="276" w:lineRule="auto"/>
        <w:ind w:left="112" w:right="111"/>
        <w:jc w:val="center"/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9F9F9"/>
        </w:rPr>
      </w:pPr>
      <w:r w:rsidRPr="00B34C30"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9F9F9"/>
        </w:rPr>
        <w:t>Misura del rimborso del costo di riprod</w:t>
      </w:r>
      <w:r w:rsidR="001263DC"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9F9F9"/>
        </w:rPr>
        <w:t>uzione per il rilascio di copie</w:t>
      </w:r>
      <w:r w:rsidRPr="00B34C30"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9F9F9"/>
        </w:rPr>
        <w:t>, diritti di ricerca e di visura</w:t>
      </w:r>
    </w:p>
    <w:p w14:paraId="3F66B271" w14:textId="53C976CA" w:rsidR="00351775" w:rsidRPr="00B34C30" w:rsidRDefault="00351775" w:rsidP="00B34C30">
      <w:pPr>
        <w:pStyle w:val="Paragrafoelenco"/>
        <w:widowControl w:val="0"/>
        <w:numPr>
          <w:ilvl w:val="0"/>
          <w:numId w:val="18"/>
        </w:numPr>
        <w:tabs>
          <w:tab w:val="left" w:pos="348"/>
        </w:tabs>
        <w:autoSpaceDE w:val="0"/>
        <w:autoSpaceDN w:val="0"/>
        <w:spacing w:before="100" w:line="276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B34C30">
        <w:rPr>
          <w:rFonts w:asciiTheme="minorHAnsi" w:hAnsiTheme="minorHAnsi" w:cstheme="minorHAnsi"/>
          <w:sz w:val="22"/>
          <w:szCs w:val="22"/>
        </w:rPr>
        <w:t>L'estrazione di copie in formato cartaceo di atti e documenti è sottoposta a rimborso nella misura di Euro 0,20 a pagina per riproduzioni fotostatiche in bianco e nero formato UNI A4 e nella misura di Euro 0,40 a pagina per riproduzioni fotostatiche in bianco e nero formato UNI</w:t>
      </w:r>
      <w:r w:rsidRPr="00B34C3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34C30">
        <w:rPr>
          <w:rFonts w:asciiTheme="minorHAnsi" w:hAnsiTheme="minorHAnsi" w:cstheme="minorHAnsi"/>
          <w:sz w:val="22"/>
          <w:szCs w:val="22"/>
        </w:rPr>
        <w:t>A3. Non sono eseguibili copie a colori.</w:t>
      </w:r>
    </w:p>
    <w:p w14:paraId="61D87EA7" w14:textId="77777777" w:rsidR="00351775" w:rsidRPr="00351775" w:rsidRDefault="00351775" w:rsidP="00351775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497FB232" w14:textId="77777777" w:rsidR="00351775" w:rsidRDefault="00351775" w:rsidP="00B34C30">
      <w:pPr>
        <w:pStyle w:val="Paragrafoelenco"/>
        <w:widowControl w:val="0"/>
        <w:numPr>
          <w:ilvl w:val="0"/>
          <w:numId w:val="18"/>
        </w:numPr>
        <w:tabs>
          <w:tab w:val="left" w:pos="351"/>
        </w:tabs>
        <w:autoSpaceDE w:val="0"/>
        <w:autoSpaceDN w:val="0"/>
        <w:spacing w:line="276" w:lineRule="auto"/>
        <w:ind w:right="11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51775">
        <w:rPr>
          <w:rFonts w:asciiTheme="minorHAnsi" w:hAnsiTheme="minorHAnsi" w:cstheme="minorHAnsi"/>
          <w:sz w:val="22"/>
          <w:szCs w:val="22"/>
        </w:rPr>
        <w:lastRenderedPageBreak/>
        <w:t>Per gli importi inferiori a Euro 1,00 non è dovuto alcun rimborso. Al di sopra di tale importo, deve essere effettuata la riscossione dell'intera cifra. Ai fini dell'esenzione del rimborso, non è consentito frazionare la richiesta di copie relative agli stessi documenti da parte del medesimo</w:t>
      </w:r>
      <w:r w:rsidRPr="00351775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351775">
        <w:rPr>
          <w:rFonts w:asciiTheme="minorHAnsi" w:hAnsiTheme="minorHAnsi" w:cstheme="minorHAnsi"/>
          <w:sz w:val="22"/>
          <w:szCs w:val="22"/>
        </w:rPr>
        <w:t>soggetto.</w:t>
      </w:r>
    </w:p>
    <w:p w14:paraId="38F29312" w14:textId="77777777" w:rsidR="00C51FDE" w:rsidRPr="00C51FDE" w:rsidRDefault="00C51FDE" w:rsidP="001263DC">
      <w:pPr>
        <w:widowControl w:val="0"/>
        <w:tabs>
          <w:tab w:val="left" w:pos="351"/>
        </w:tabs>
        <w:autoSpaceDE w:val="0"/>
        <w:autoSpaceDN w:val="0"/>
        <w:spacing w:line="276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</w:p>
    <w:p w14:paraId="5767EBC5" w14:textId="203BBD6C" w:rsidR="00351775" w:rsidRDefault="00351775" w:rsidP="00B853F0">
      <w:pPr>
        <w:pStyle w:val="Paragrafoelenco"/>
        <w:widowControl w:val="0"/>
        <w:numPr>
          <w:ilvl w:val="0"/>
          <w:numId w:val="18"/>
        </w:numPr>
        <w:tabs>
          <w:tab w:val="left" w:pos="363"/>
        </w:tabs>
        <w:autoSpaceDE w:val="0"/>
        <w:autoSpaceDN w:val="0"/>
        <w:spacing w:before="9" w:line="276" w:lineRule="auto"/>
        <w:ind w:right="11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B1EAD">
        <w:rPr>
          <w:rFonts w:asciiTheme="minorHAnsi" w:hAnsiTheme="minorHAnsi" w:cstheme="minorHAnsi"/>
          <w:sz w:val="22"/>
          <w:szCs w:val="22"/>
        </w:rPr>
        <w:t>Il costo della spedizione dei documenti è a totale carico del richiedente. La spedizione è di norma effettuata con raccomandata postale A.R. o altro mezzo idoneo, secondo le tariffe applicate dalle Poste italiane o altra so</w:t>
      </w:r>
      <w:r w:rsidR="00B853F0">
        <w:rPr>
          <w:rFonts w:asciiTheme="minorHAnsi" w:hAnsiTheme="minorHAnsi" w:cstheme="minorHAnsi"/>
          <w:sz w:val="22"/>
          <w:szCs w:val="22"/>
        </w:rPr>
        <w:t>cietà di spedizioni e consegna. Per ottenere la spedizione delle copie, i</w:t>
      </w:r>
      <w:r w:rsidRPr="007B1EAD">
        <w:rPr>
          <w:rFonts w:asciiTheme="minorHAnsi" w:hAnsiTheme="minorHAnsi" w:cstheme="minorHAnsi"/>
          <w:sz w:val="22"/>
          <w:szCs w:val="22"/>
        </w:rPr>
        <w:t xml:space="preserve">l richiedente deve </w:t>
      </w:r>
      <w:r w:rsidR="00B853F0">
        <w:rPr>
          <w:rFonts w:asciiTheme="minorHAnsi" w:hAnsiTheme="minorHAnsi" w:cstheme="minorHAnsi"/>
          <w:sz w:val="22"/>
          <w:szCs w:val="22"/>
        </w:rPr>
        <w:t xml:space="preserve">prima </w:t>
      </w:r>
      <w:r w:rsidRPr="007B1EAD">
        <w:rPr>
          <w:rFonts w:asciiTheme="minorHAnsi" w:hAnsiTheme="minorHAnsi" w:cstheme="minorHAnsi"/>
          <w:sz w:val="22"/>
          <w:szCs w:val="22"/>
        </w:rPr>
        <w:t>provvedere al pagamento dell'importo complessivo (spese di spedizione più i costi di rimborso</w:t>
      </w:r>
      <w:r w:rsidRPr="007B1EA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7B1EAD">
        <w:rPr>
          <w:rFonts w:asciiTheme="minorHAnsi" w:hAnsiTheme="minorHAnsi" w:cstheme="minorHAnsi"/>
          <w:sz w:val="22"/>
          <w:szCs w:val="22"/>
        </w:rPr>
        <w:t>fotocopie), esibendo la ricevuta di versamento in originale</w:t>
      </w:r>
      <w:r w:rsidR="007B1EAD" w:rsidRPr="007B1EAD">
        <w:rPr>
          <w:rFonts w:asciiTheme="minorHAnsi" w:hAnsiTheme="minorHAnsi" w:cstheme="minorHAnsi"/>
          <w:sz w:val="22"/>
          <w:szCs w:val="22"/>
        </w:rPr>
        <w:t xml:space="preserve">; </w:t>
      </w:r>
      <w:r w:rsidR="00B853F0">
        <w:rPr>
          <w:rFonts w:asciiTheme="minorHAnsi" w:hAnsiTheme="minorHAnsi" w:cstheme="minorHAnsi"/>
          <w:sz w:val="22"/>
          <w:szCs w:val="22"/>
        </w:rPr>
        <w:t>laddove non esibisca la ricevuta, sarà cura del richiedente informare per vie brevi dell’avvenuto pagamento l’Ente che</w:t>
      </w:r>
      <w:r w:rsidR="00684ECF">
        <w:rPr>
          <w:rFonts w:asciiTheme="minorHAnsi" w:hAnsiTheme="minorHAnsi" w:cstheme="minorHAnsi"/>
          <w:sz w:val="22"/>
          <w:szCs w:val="22"/>
        </w:rPr>
        <w:t>,</w:t>
      </w:r>
      <w:r w:rsidR="00684ECF" w:rsidRPr="007B1EAD">
        <w:rPr>
          <w:rFonts w:asciiTheme="minorHAnsi" w:hAnsiTheme="minorHAnsi" w:cstheme="minorHAnsi"/>
          <w:sz w:val="22"/>
          <w:szCs w:val="22"/>
        </w:rPr>
        <w:t xml:space="preserve"> entro 15 giorni dalla data d</w:t>
      </w:r>
      <w:r w:rsidR="00B34C30">
        <w:rPr>
          <w:rFonts w:asciiTheme="minorHAnsi" w:hAnsiTheme="minorHAnsi" w:cstheme="minorHAnsi"/>
          <w:sz w:val="22"/>
          <w:szCs w:val="22"/>
        </w:rPr>
        <w:t>el</w:t>
      </w:r>
      <w:r w:rsidR="00684ECF" w:rsidRPr="007B1EAD">
        <w:rPr>
          <w:rFonts w:asciiTheme="minorHAnsi" w:hAnsiTheme="minorHAnsi" w:cstheme="minorHAnsi"/>
          <w:sz w:val="22"/>
          <w:szCs w:val="22"/>
        </w:rPr>
        <w:t xml:space="preserve"> pagamento</w:t>
      </w:r>
      <w:r w:rsidR="00C254F9">
        <w:rPr>
          <w:rFonts w:asciiTheme="minorHAnsi" w:hAnsiTheme="minorHAnsi" w:cstheme="minorHAnsi"/>
          <w:sz w:val="22"/>
          <w:szCs w:val="22"/>
        </w:rPr>
        <w:t>,</w:t>
      </w:r>
      <w:r w:rsidR="00684ECF">
        <w:rPr>
          <w:rFonts w:asciiTheme="minorHAnsi" w:hAnsiTheme="minorHAnsi" w:cstheme="minorHAnsi"/>
          <w:sz w:val="22"/>
          <w:szCs w:val="22"/>
        </w:rPr>
        <w:t xml:space="preserve"> </w:t>
      </w:r>
      <w:r w:rsidR="007B1EAD" w:rsidRPr="007B1EAD">
        <w:rPr>
          <w:rFonts w:asciiTheme="minorHAnsi" w:hAnsiTheme="minorHAnsi" w:cstheme="minorHAnsi"/>
          <w:sz w:val="22"/>
          <w:szCs w:val="22"/>
        </w:rPr>
        <w:t>verific</w:t>
      </w:r>
      <w:r w:rsidR="00B853F0">
        <w:rPr>
          <w:rFonts w:asciiTheme="minorHAnsi" w:hAnsiTheme="minorHAnsi" w:cstheme="minorHAnsi"/>
          <w:sz w:val="22"/>
          <w:szCs w:val="22"/>
        </w:rPr>
        <w:t>ato</w:t>
      </w:r>
      <w:r w:rsidRPr="007B1EAD">
        <w:rPr>
          <w:rFonts w:asciiTheme="minorHAnsi" w:hAnsiTheme="minorHAnsi" w:cstheme="minorHAnsi"/>
          <w:sz w:val="22"/>
          <w:szCs w:val="22"/>
        </w:rPr>
        <w:t xml:space="preserve"> l’avvenuto accredito</w:t>
      </w:r>
      <w:r w:rsidR="007B1EAD" w:rsidRPr="007B1EAD">
        <w:rPr>
          <w:rFonts w:asciiTheme="minorHAnsi" w:hAnsiTheme="minorHAnsi" w:cstheme="minorHAnsi"/>
          <w:sz w:val="22"/>
          <w:szCs w:val="22"/>
        </w:rPr>
        <w:t xml:space="preserve"> sul proprio conto corrente postale della somma richiesta</w:t>
      </w:r>
      <w:r w:rsidR="00B34C30">
        <w:rPr>
          <w:rFonts w:asciiTheme="minorHAnsi" w:hAnsiTheme="minorHAnsi" w:cstheme="minorHAnsi"/>
          <w:sz w:val="22"/>
          <w:szCs w:val="22"/>
        </w:rPr>
        <w:t xml:space="preserve">, </w:t>
      </w:r>
      <w:r w:rsidR="00B853F0">
        <w:rPr>
          <w:rFonts w:asciiTheme="minorHAnsi" w:hAnsiTheme="minorHAnsi" w:cstheme="minorHAnsi"/>
          <w:sz w:val="22"/>
          <w:szCs w:val="22"/>
        </w:rPr>
        <w:t xml:space="preserve">provvederà </w:t>
      </w:r>
      <w:r w:rsidR="00B34C30">
        <w:rPr>
          <w:rFonts w:asciiTheme="minorHAnsi" w:hAnsiTheme="minorHAnsi" w:cstheme="minorHAnsi"/>
          <w:sz w:val="22"/>
          <w:szCs w:val="22"/>
        </w:rPr>
        <w:t xml:space="preserve"> </w:t>
      </w:r>
      <w:r w:rsidR="001263DC">
        <w:rPr>
          <w:rFonts w:asciiTheme="minorHAnsi" w:hAnsiTheme="minorHAnsi" w:cstheme="minorHAnsi"/>
          <w:sz w:val="22"/>
          <w:szCs w:val="22"/>
        </w:rPr>
        <w:t>alla trasmissione dei documenti.</w:t>
      </w:r>
    </w:p>
    <w:p w14:paraId="139C13BE" w14:textId="77777777" w:rsidR="00B34C30" w:rsidRPr="00B34C30" w:rsidRDefault="00B34C30" w:rsidP="00B34C30">
      <w:pPr>
        <w:widowControl w:val="0"/>
        <w:tabs>
          <w:tab w:val="left" w:pos="363"/>
        </w:tabs>
        <w:autoSpaceDE w:val="0"/>
        <w:autoSpaceDN w:val="0"/>
        <w:spacing w:before="9" w:line="276" w:lineRule="auto"/>
        <w:ind w:left="112" w:right="111"/>
        <w:jc w:val="both"/>
        <w:rPr>
          <w:rFonts w:asciiTheme="minorHAnsi" w:hAnsiTheme="minorHAnsi" w:cstheme="minorHAnsi"/>
          <w:sz w:val="22"/>
          <w:szCs w:val="22"/>
        </w:rPr>
      </w:pPr>
    </w:p>
    <w:p w14:paraId="4E1A5B28" w14:textId="6F83A38B" w:rsidR="00C51FDE" w:rsidRDefault="00C51FDE" w:rsidP="00B34C30">
      <w:pPr>
        <w:pStyle w:val="Paragrafoelenco"/>
        <w:widowControl w:val="0"/>
        <w:numPr>
          <w:ilvl w:val="0"/>
          <w:numId w:val="18"/>
        </w:numPr>
        <w:tabs>
          <w:tab w:val="left" w:pos="351"/>
        </w:tabs>
        <w:autoSpaceDE w:val="0"/>
        <w:autoSpaceDN w:val="0"/>
        <w:spacing w:line="276" w:lineRule="auto"/>
        <w:ind w:right="11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51775">
        <w:rPr>
          <w:rFonts w:asciiTheme="minorHAnsi" w:hAnsiTheme="minorHAnsi" w:cstheme="minorHAnsi"/>
          <w:sz w:val="22"/>
          <w:szCs w:val="22"/>
        </w:rPr>
        <w:t>L’importo da versare sarà determinato dagli uffici dell’Ordine degli Psicologi della Toscana che ne daranno p</w:t>
      </w:r>
      <w:r>
        <w:rPr>
          <w:rFonts w:asciiTheme="minorHAnsi" w:hAnsiTheme="minorHAnsi" w:cstheme="minorHAnsi"/>
          <w:sz w:val="22"/>
          <w:szCs w:val="22"/>
        </w:rPr>
        <w:t xml:space="preserve">ronta comunicazione all’utente, </w:t>
      </w:r>
      <w:r w:rsidR="001263DC">
        <w:rPr>
          <w:rFonts w:asciiTheme="minorHAnsi" w:hAnsiTheme="minorHAnsi" w:cstheme="minorHAnsi"/>
          <w:sz w:val="22"/>
          <w:szCs w:val="22"/>
        </w:rPr>
        <w:t>tramite mail o PEC.</w:t>
      </w:r>
    </w:p>
    <w:p w14:paraId="769F089D" w14:textId="77777777" w:rsidR="00C51FDE" w:rsidRPr="00684ECF" w:rsidRDefault="00C51FDE" w:rsidP="00684ECF">
      <w:pPr>
        <w:widowControl w:val="0"/>
        <w:tabs>
          <w:tab w:val="left" w:pos="363"/>
        </w:tabs>
        <w:autoSpaceDE w:val="0"/>
        <w:autoSpaceDN w:val="0"/>
        <w:spacing w:before="9" w:line="276" w:lineRule="auto"/>
        <w:ind w:left="112" w:right="111"/>
        <w:jc w:val="both"/>
        <w:rPr>
          <w:rFonts w:asciiTheme="minorHAnsi" w:hAnsiTheme="minorHAnsi" w:cstheme="minorHAnsi"/>
          <w:sz w:val="22"/>
          <w:szCs w:val="22"/>
        </w:rPr>
      </w:pPr>
    </w:p>
    <w:p w14:paraId="48CCCA65" w14:textId="77777777" w:rsidR="00351775" w:rsidRPr="00351775" w:rsidRDefault="00351775" w:rsidP="00B34C30">
      <w:pPr>
        <w:pStyle w:val="Paragrafoelenco"/>
        <w:widowControl w:val="0"/>
        <w:numPr>
          <w:ilvl w:val="0"/>
          <w:numId w:val="18"/>
        </w:numPr>
        <w:tabs>
          <w:tab w:val="left" w:pos="380"/>
        </w:tabs>
        <w:autoSpaceDE w:val="0"/>
        <w:autoSpaceDN w:val="0"/>
        <w:spacing w:line="276" w:lineRule="auto"/>
        <w:ind w:right="1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51775">
        <w:rPr>
          <w:rFonts w:asciiTheme="minorHAnsi" w:hAnsiTheme="minorHAnsi" w:cstheme="minorHAnsi"/>
          <w:sz w:val="22"/>
          <w:szCs w:val="22"/>
        </w:rPr>
        <w:t>Per la spedizione tramite posta elettronica certificata di documenti già archiviati in formato non modificabile, è dovuto il solo diritto di ricerca. Qualora sia necessaria la scansione di documenti cartacei, i costi sono determinati in base all’art. 1. Le medesime disposizioni si applicano nel caso in cui il rilascio di copia della documentazione avvenga mediante consegna di dispositivo ottico (CD-ROM).</w:t>
      </w:r>
    </w:p>
    <w:p w14:paraId="737D58C2" w14:textId="77777777" w:rsidR="00351775" w:rsidRPr="00351775" w:rsidRDefault="00351775" w:rsidP="00351775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2AC3030A" w14:textId="537C87BA" w:rsidR="00351775" w:rsidRPr="00351775" w:rsidRDefault="00351775" w:rsidP="00B34C30">
      <w:pPr>
        <w:pStyle w:val="Paragrafoelenco"/>
        <w:widowControl w:val="0"/>
        <w:numPr>
          <w:ilvl w:val="0"/>
          <w:numId w:val="18"/>
        </w:numPr>
        <w:tabs>
          <w:tab w:val="left" w:pos="351"/>
        </w:tabs>
        <w:autoSpaceDE w:val="0"/>
        <w:autoSpaceDN w:val="0"/>
        <w:spacing w:line="278" w:lineRule="auto"/>
        <w:ind w:right="11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51775">
        <w:rPr>
          <w:rFonts w:asciiTheme="minorHAnsi" w:hAnsiTheme="minorHAnsi" w:cstheme="minorHAnsi"/>
          <w:sz w:val="22"/>
          <w:szCs w:val="22"/>
        </w:rPr>
        <w:t xml:space="preserve">I diritti di ricerca </w:t>
      </w:r>
      <w:r w:rsidR="001263DC">
        <w:rPr>
          <w:rFonts w:asciiTheme="minorHAnsi" w:hAnsiTheme="minorHAnsi" w:cstheme="minorHAnsi"/>
          <w:sz w:val="22"/>
          <w:szCs w:val="22"/>
        </w:rPr>
        <w:t>sono pari</w:t>
      </w:r>
      <w:r w:rsidR="00684ECF">
        <w:rPr>
          <w:rFonts w:asciiTheme="minorHAnsi" w:hAnsiTheme="minorHAnsi" w:cstheme="minorHAnsi"/>
          <w:sz w:val="22"/>
          <w:szCs w:val="22"/>
        </w:rPr>
        <w:t xml:space="preserve">, </w:t>
      </w:r>
      <w:r w:rsidRPr="00351775">
        <w:rPr>
          <w:rFonts w:asciiTheme="minorHAnsi" w:hAnsiTheme="minorHAnsi" w:cstheme="minorHAnsi"/>
          <w:sz w:val="22"/>
          <w:szCs w:val="22"/>
        </w:rPr>
        <w:t>per ogni singola</w:t>
      </w:r>
      <w:r w:rsidRPr="003517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84ECF">
        <w:rPr>
          <w:rFonts w:asciiTheme="minorHAnsi" w:hAnsiTheme="minorHAnsi" w:cstheme="minorHAnsi"/>
          <w:sz w:val="22"/>
          <w:szCs w:val="22"/>
        </w:rPr>
        <w:t>richiesta, a:</w:t>
      </w:r>
    </w:p>
    <w:p w14:paraId="287DE8AA" w14:textId="346846B0" w:rsidR="00C51FDE" w:rsidRPr="00B34C30" w:rsidRDefault="00C51FDE" w:rsidP="00B34C30">
      <w:pPr>
        <w:pStyle w:val="Corpotesto"/>
        <w:numPr>
          <w:ilvl w:val="0"/>
          <w:numId w:val="19"/>
        </w:numPr>
        <w:spacing w:before="6"/>
        <w:rPr>
          <w:rFonts w:asciiTheme="minorHAnsi" w:hAnsiTheme="minorHAnsi" w:cstheme="minorHAnsi"/>
        </w:rPr>
      </w:pPr>
      <w:r w:rsidRPr="00B34C30">
        <w:rPr>
          <w:rFonts w:asciiTheme="minorHAnsi" w:hAnsiTheme="minorHAnsi" w:cstheme="minorHAnsi"/>
        </w:rPr>
        <w:t>Istanza di accesso agli atti ex l.n. 241/1990 che non</w:t>
      </w:r>
      <w:r w:rsidR="00684ECF" w:rsidRPr="00B34C30">
        <w:rPr>
          <w:rFonts w:asciiTheme="minorHAnsi" w:hAnsiTheme="minorHAnsi" w:cstheme="minorHAnsi"/>
        </w:rPr>
        <w:t xml:space="preserve"> comporta ricerca di archivio: nessun diritto;</w:t>
      </w:r>
    </w:p>
    <w:p w14:paraId="1975C332" w14:textId="6FC21D44" w:rsidR="00C51FDE" w:rsidRPr="00B34C30" w:rsidRDefault="00C51FDE" w:rsidP="00B34C30">
      <w:pPr>
        <w:pStyle w:val="Corpotesto"/>
        <w:numPr>
          <w:ilvl w:val="0"/>
          <w:numId w:val="19"/>
        </w:numPr>
        <w:spacing w:before="6"/>
        <w:rPr>
          <w:rFonts w:asciiTheme="minorHAnsi" w:hAnsiTheme="minorHAnsi" w:cstheme="minorHAnsi"/>
        </w:rPr>
      </w:pPr>
      <w:r w:rsidRPr="00B34C30">
        <w:rPr>
          <w:rFonts w:asciiTheme="minorHAnsi" w:hAnsiTheme="minorHAnsi" w:cstheme="minorHAnsi"/>
        </w:rPr>
        <w:t xml:space="preserve">Istanza di accesso agli atti ex l.n. 241/1990 che comporta ricerca di archivio € </w:t>
      </w:r>
      <w:r w:rsidR="00684ECF" w:rsidRPr="00B34C30">
        <w:rPr>
          <w:rFonts w:asciiTheme="minorHAnsi" w:hAnsiTheme="minorHAnsi" w:cstheme="minorHAnsi"/>
        </w:rPr>
        <w:t>10,00</w:t>
      </w:r>
      <w:r w:rsidR="00B34C30">
        <w:rPr>
          <w:rFonts w:asciiTheme="minorHAnsi" w:hAnsiTheme="minorHAnsi" w:cstheme="minorHAnsi"/>
        </w:rPr>
        <w:t>;</w:t>
      </w:r>
    </w:p>
    <w:p w14:paraId="4D3AD506" w14:textId="77777777" w:rsidR="001263DC" w:rsidRDefault="00C51FDE" w:rsidP="001263DC">
      <w:pPr>
        <w:pStyle w:val="Corpotesto"/>
        <w:numPr>
          <w:ilvl w:val="0"/>
          <w:numId w:val="19"/>
        </w:numPr>
        <w:spacing w:before="6"/>
        <w:rPr>
          <w:rFonts w:asciiTheme="minorHAnsi" w:hAnsiTheme="minorHAnsi" w:cstheme="minorHAnsi"/>
        </w:rPr>
      </w:pPr>
      <w:r w:rsidRPr="00B34C30">
        <w:rPr>
          <w:rFonts w:asciiTheme="minorHAnsi" w:hAnsiTheme="minorHAnsi" w:cstheme="minorHAnsi"/>
        </w:rPr>
        <w:t>Istanza di accesso</w:t>
      </w:r>
      <w:r w:rsidR="001263DC">
        <w:rPr>
          <w:rFonts w:asciiTheme="minorHAnsi" w:hAnsiTheme="minorHAnsi" w:cstheme="minorHAnsi"/>
        </w:rPr>
        <w:t xml:space="preserve"> civico semplice nessun diritto;</w:t>
      </w:r>
    </w:p>
    <w:p w14:paraId="720B4E67" w14:textId="77777777" w:rsidR="001263DC" w:rsidRDefault="00C51FDE" w:rsidP="001263DC">
      <w:pPr>
        <w:pStyle w:val="Corpotesto"/>
        <w:numPr>
          <w:ilvl w:val="0"/>
          <w:numId w:val="19"/>
        </w:numPr>
        <w:spacing w:before="6"/>
        <w:rPr>
          <w:rFonts w:asciiTheme="minorHAnsi" w:hAnsiTheme="minorHAnsi" w:cstheme="minorHAnsi"/>
        </w:rPr>
      </w:pPr>
      <w:r w:rsidRPr="001263DC">
        <w:rPr>
          <w:rFonts w:asciiTheme="minorHAnsi" w:hAnsiTheme="minorHAnsi" w:cstheme="minorHAnsi"/>
        </w:rPr>
        <w:t>Istanza di accesso civico generalizzato che n</w:t>
      </w:r>
      <w:r w:rsidR="00684ECF" w:rsidRPr="001263DC">
        <w:rPr>
          <w:rFonts w:asciiTheme="minorHAnsi" w:hAnsiTheme="minorHAnsi" w:cstheme="minorHAnsi"/>
        </w:rPr>
        <w:t>on comporta ricerca di archivio: nessun diritto;</w:t>
      </w:r>
      <w:r w:rsidRPr="001263DC">
        <w:rPr>
          <w:rFonts w:asciiTheme="minorHAnsi" w:hAnsiTheme="minorHAnsi" w:cstheme="minorHAnsi"/>
        </w:rPr>
        <w:t xml:space="preserve"> </w:t>
      </w:r>
    </w:p>
    <w:p w14:paraId="16585427" w14:textId="36CBCA1E" w:rsidR="00351775" w:rsidRPr="001263DC" w:rsidRDefault="00C51FDE" w:rsidP="001263DC">
      <w:pPr>
        <w:pStyle w:val="Corpotesto"/>
        <w:numPr>
          <w:ilvl w:val="0"/>
          <w:numId w:val="19"/>
        </w:numPr>
        <w:spacing w:before="6"/>
        <w:rPr>
          <w:rFonts w:asciiTheme="minorHAnsi" w:hAnsiTheme="minorHAnsi" w:cstheme="minorHAnsi"/>
        </w:rPr>
      </w:pPr>
      <w:r w:rsidRPr="001263DC">
        <w:rPr>
          <w:rFonts w:asciiTheme="minorHAnsi" w:hAnsiTheme="minorHAnsi" w:cstheme="minorHAnsi"/>
        </w:rPr>
        <w:t xml:space="preserve">Istanza di accesso civico generalizzato che comporta ricerca di archivio € </w:t>
      </w:r>
      <w:r w:rsidR="00684ECF" w:rsidRPr="001263DC">
        <w:rPr>
          <w:rFonts w:asciiTheme="minorHAnsi" w:hAnsiTheme="minorHAnsi" w:cstheme="minorHAnsi"/>
        </w:rPr>
        <w:t>10</w:t>
      </w:r>
      <w:r w:rsidRPr="001263DC">
        <w:rPr>
          <w:rFonts w:asciiTheme="minorHAnsi" w:hAnsiTheme="minorHAnsi" w:cstheme="minorHAnsi"/>
        </w:rPr>
        <w:t>,00</w:t>
      </w:r>
      <w:r w:rsidR="00B34C30" w:rsidRPr="001263DC">
        <w:rPr>
          <w:rFonts w:asciiTheme="minorHAnsi" w:hAnsiTheme="minorHAnsi" w:cstheme="minorHAnsi"/>
        </w:rPr>
        <w:t>.</w:t>
      </w:r>
    </w:p>
    <w:p w14:paraId="78937A4F" w14:textId="77777777" w:rsidR="00B34C30" w:rsidRPr="00B34C30" w:rsidRDefault="00B34C30" w:rsidP="00B34C30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14:paraId="55A11483" w14:textId="0D71114D" w:rsidR="00351775" w:rsidRPr="00351775" w:rsidRDefault="00351775" w:rsidP="00B34C30">
      <w:pPr>
        <w:pStyle w:val="Paragrafoelenco"/>
        <w:widowControl w:val="0"/>
        <w:numPr>
          <w:ilvl w:val="0"/>
          <w:numId w:val="18"/>
        </w:numPr>
        <w:tabs>
          <w:tab w:val="left" w:pos="382"/>
        </w:tabs>
        <w:autoSpaceDE w:val="0"/>
        <w:autoSpaceDN w:val="0"/>
        <w:spacing w:line="276" w:lineRule="auto"/>
        <w:ind w:right="11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51775">
        <w:rPr>
          <w:rFonts w:asciiTheme="minorHAnsi" w:hAnsiTheme="minorHAnsi" w:cstheme="minorHAnsi"/>
          <w:sz w:val="22"/>
          <w:szCs w:val="22"/>
        </w:rPr>
        <w:t xml:space="preserve">Le somme relative ai precedenti commi devono essere corrisposte mediante versamento sul c/c postale n. 16563504 intestato all’Ordine degli Psicologi della Toscana oppure tramite versamento sullo stesso conto postale a mezzo bonifico bancario </w:t>
      </w:r>
      <w:r>
        <w:rPr>
          <w:rFonts w:asciiTheme="minorHAnsi" w:hAnsiTheme="minorHAnsi" w:cstheme="minorHAnsi"/>
          <w:sz w:val="22"/>
          <w:szCs w:val="22"/>
        </w:rPr>
        <w:t xml:space="preserve">IBAN: </w:t>
      </w:r>
      <w:r w:rsidRPr="003517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1775">
        <w:rPr>
          <w:rStyle w:val="Enfasigrassetto"/>
          <w:rFonts w:asciiTheme="minorHAnsi" w:hAnsiTheme="minorHAnsi" w:cstheme="minorHAnsi"/>
          <w:b w:val="0"/>
          <w:color w:val="313131"/>
          <w:sz w:val="22"/>
          <w:szCs w:val="22"/>
          <w:shd w:val="clear" w:color="auto" w:fill="FFFFFF"/>
        </w:rPr>
        <w:t>IT80 D076 0102 8000 0001 6563 504</w:t>
      </w:r>
      <w:r w:rsidRPr="00351775">
        <w:rPr>
          <w:rFonts w:asciiTheme="minorHAnsi" w:hAnsiTheme="minorHAnsi" w:cstheme="minorHAnsi"/>
          <w:sz w:val="22"/>
          <w:szCs w:val="22"/>
        </w:rPr>
        <w:t>, entrambi con causale: rimborso accesso atti.</w:t>
      </w:r>
    </w:p>
    <w:p w14:paraId="57E1F4F7" w14:textId="77777777" w:rsidR="002861A2" w:rsidRPr="00552F2A" w:rsidRDefault="002861A2" w:rsidP="00800A32">
      <w:pPr>
        <w:jc w:val="both"/>
        <w:rPr>
          <w:rFonts w:cs="Calibri"/>
        </w:rPr>
      </w:pPr>
    </w:p>
    <w:p w14:paraId="7D661B76" w14:textId="77777777" w:rsidR="0086679F" w:rsidRDefault="0086679F" w:rsidP="00FA61BC">
      <w:pPr>
        <w:pStyle w:val="Cc"/>
        <w:spacing w:after="0" w:line="276" w:lineRule="auto"/>
        <w:ind w:left="0" w:right="283" w:firstLine="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14:paraId="3FD158C4" w14:textId="77777777" w:rsidR="00A03A01" w:rsidRPr="00DC6E37" w:rsidRDefault="00A03A01" w:rsidP="00754ED9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2127"/>
        <w:gridCol w:w="1701"/>
        <w:gridCol w:w="2126"/>
      </w:tblGrid>
      <w:tr w:rsidR="00203BE0" w:rsidRPr="00DC6E37" w14:paraId="5C1893D7" w14:textId="77777777" w:rsidTr="000803B3">
        <w:tc>
          <w:tcPr>
            <w:tcW w:w="1809" w:type="dxa"/>
          </w:tcPr>
          <w:p w14:paraId="5D471E29" w14:textId="185E7945" w:rsidR="00203BE0" w:rsidRPr="00DC6E37" w:rsidRDefault="00203BE0" w:rsidP="00737A15">
            <w:pPr>
              <w:pStyle w:val="Cc"/>
              <w:spacing w:after="0"/>
              <w:ind w:left="0" w:righ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>PRESENTI:</w:t>
            </w:r>
            <w:r w:rsidR="00B04B4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07532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C5CE543" w14:textId="7B5F004A" w:rsidR="00203BE0" w:rsidRPr="00DC6E37" w:rsidRDefault="00203BE0" w:rsidP="00737A15">
            <w:pPr>
              <w:pStyle w:val="Cc"/>
              <w:ind w:left="0" w:righ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 xml:space="preserve">VOTANTI: </w:t>
            </w:r>
            <w:r w:rsidR="00C07532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62D3F110" w14:textId="069B07E1" w:rsidR="00203BE0" w:rsidRPr="00DC6E37" w:rsidRDefault="00203BE0" w:rsidP="00737A15">
            <w:pPr>
              <w:pStyle w:val="Cc"/>
              <w:ind w:left="0" w:righ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 xml:space="preserve">FAVOREVOLI: </w:t>
            </w:r>
            <w:r w:rsidR="00C07532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D3D5B7" w14:textId="77777777" w:rsidR="00203BE0" w:rsidRPr="00DC6E37" w:rsidRDefault="00203BE0" w:rsidP="000803B3">
            <w:pPr>
              <w:pStyle w:val="Cc"/>
              <w:ind w:left="0" w:righ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CONTRARI: </w:t>
            </w:r>
            <w:r w:rsidR="00251D2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14BAC4B2" w14:textId="77777777" w:rsidR="00203BE0" w:rsidRPr="00DC6E37" w:rsidRDefault="00203BE0" w:rsidP="000803B3">
            <w:pPr>
              <w:pStyle w:val="Cc"/>
              <w:ind w:left="0" w:righ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>ASTENUTI: 0</w:t>
            </w:r>
          </w:p>
        </w:tc>
      </w:tr>
    </w:tbl>
    <w:p w14:paraId="35EC7B45" w14:textId="77777777" w:rsidR="002D4F68" w:rsidRDefault="00203BE0" w:rsidP="00203BE0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both"/>
        <w:rPr>
          <w:rFonts w:asciiTheme="minorHAnsi" w:hAnsiTheme="minorHAnsi"/>
          <w:sz w:val="22"/>
          <w:szCs w:val="22"/>
        </w:rPr>
      </w:pPr>
      <w:r w:rsidRPr="00DC6E37">
        <w:rPr>
          <w:rFonts w:asciiTheme="minorHAnsi" w:hAnsiTheme="minorHAnsi"/>
          <w:sz w:val="22"/>
          <w:szCs w:val="22"/>
        </w:rPr>
        <w:tab/>
      </w:r>
    </w:p>
    <w:p w14:paraId="09AA587C" w14:textId="77777777" w:rsidR="0086679F" w:rsidRDefault="0086679F" w:rsidP="00203BE0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both"/>
        <w:rPr>
          <w:rFonts w:asciiTheme="minorHAnsi" w:hAnsiTheme="minorHAnsi"/>
          <w:sz w:val="22"/>
          <w:szCs w:val="22"/>
        </w:rPr>
      </w:pPr>
    </w:p>
    <w:p w14:paraId="4C41C994" w14:textId="77777777" w:rsidR="00203BE0" w:rsidRPr="00DC6E37" w:rsidRDefault="002D4F68" w:rsidP="00203BE0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03BE0" w:rsidRPr="00DC6E37">
        <w:rPr>
          <w:rFonts w:asciiTheme="minorHAnsi" w:hAnsiTheme="minorHAnsi"/>
          <w:b/>
          <w:sz w:val="22"/>
          <w:szCs w:val="22"/>
        </w:rPr>
        <w:t>Il Segretario</w:t>
      </w:r>
      <w:r w:rsidR="00203BE0" w:rsidRPr="00DC6E37">
        <w:rPr>
          <w:rFonts w:asciiTheme="minorHAnsi" w:hAnsiTheme="minorHAnsi"/>
          <w:b/>
          <w:sz w:val="22"/>
          <w:szCs w:val="22"/>
        </w:rPr>
        <w:tab/>
      </w:r>
      <w:r w:rsidR="008B08BB">
        <w:rPr>
          <w:rFonts w:asciiTheme="minorHAnsi" w:hAnsiTheme="minorHAnsi"/>
          <w:b/>
          <w:sz w:val="22"/>
          <w:szCs w:val="22"/>
        </w:rPr>
        <w:tab/>
      </w:r>
      <w:r w:rsidR="00203BE0" w:rsidRPr="00DC6E37">
        <w:rPr>
          <w:rFonts w:asciiTheme="minorHAnsi" w:hAnsiTheme="minorHAnsi"/>
          <w:b/>
          <w:sz w:val="22"/>
          <w:szCs w:val="22"/>
        </w:rPr>
        <w:t>Il Presidente</w:t>
      </w:r>
    </w:p>
    <w:p w14:paraId="12DEFF7F" w14:textId="77777777" w:rsidR="00203BE0" w:rsidRDefault="009F7D94" w:rsidP="00203BE0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both"/>
        <w:rPr>
          <w:rFonts w:asciiTheme="minorHAnsi" w:hAnsiTheme="minorHAnsi"/>
          <w:sz w:val="22"/>
          <w:szCs w:val="22"/>
        </w:rPr>
      </w:pPr>
      <w:r w:rsidRPr="00DC6E37">
        <w:rPr>
          <w:rFonts w:asciiTheme="minorHAnsi" w:hAnsiTheme="minorHAnsi"/>
          <w:sz w:val="22"/>
          <w:szCs w:val="22"/>
        </w:rPr>
        <w:tab/>
        <w:t>(dott</w:t>
      </w:r>
      <w:r w:rsidR="00203BE0" w:rsidRPr="00DC6E37">
        <w:rPr>
          <w:rFonts w:asciiTheme="minorHAnsi" w:hAnsiTheme="minorHAnsi"/>
          <w:sz w:val="22"/>
          <w:szCs w:val="22"/>
        </w:rPr>
        <w:t>.ssa</w:t>
      </w:r>
      <w:r w:rsidR="004005E8">
        <w:rPr>
          <w:rFonts w:asciiTheme="minorHAnsi" w:hAnsiTheme="minorHAnsi"/>
          <w:sz w:val="22"/>
          <w:szCs w:val="22"/>
        </w:rPr>
        <w:t xml:space="preserve"> Ilaria Garosi</w:t>
      </w:r>
      <w:r w:rsidRPr="00DC6E37">
        <w:rPr>
          <w:rFonts w:asciiTheme="minorHAnsi" w:hAnsiTheme="minorHAnsi"/>
          <w:sz w:val="22"/>
          <w:szCs w:val="22"/>
        </w:rPr>
        <w:t>)</w:t>
      </w:r>
      <w:r w:rsidRPr="00DC6E37">
        <w:rPr>
          <w:rFonts w:asciiTheme="minorHAnsi" w:hAnsiTheme="minorHAnsi"/>
          <w:sz w:val="22"/>
          <w:szCs w:val="22"/>
        </w:rPr>
        <w:tab/>
      </w:r>
      <w:r w:rsidRPr="00DC6E37">
        <w:rPr>
          <w:rFonts w:asciiTheme="minorHAnsi" w:hAnsiTheme="minorHAnsi"/>
          <w:sz w:val="22"/>
          <w:szCs w:val="22"/>
        </w:rPr>
        <w:tab/>
        <w:t>(dott</w:t>
      </w:r>
      <w:r w:rsidR="00C45750">
        <w:rPr>
          <w:rFonts w:asciiTheme="minorHAnsi" w:hAnsiTheme="minorHAnsi"/>
          <w:sz w:val="22"/>
          <w:szCs w:val="22"/>
        </w:rPr>
        <w:t>.</w:t>
      </w:r>
      <w:r w:rsidR="00246763" w:rsidRPr="00246763">
        <w:rPr>
          <w:rFonts w:ascii="Calibri" w:hAnsi="Calibri" w:cs="Calibri"/>
          <w:b/>
        </w:rPr>
        <w:t xml:space="preserve"> </w:t>
      </w:r>
      <w:r w:rsidR="00246763" w:rsidRPr="00246763">
        <w:rPr>
          <w:rFonts w:ascii="Calibri" w:hAnsi="Calibri" w:cs="Calibri"/>
        </w:rPr>
        <w:t>Lauro Mengheri</w:t>
      </w:r>
      <w:r w:rsidR="00203BE0" w:rsidRPr="00246763">
        <w:rPr>
          <w:rFonts w:asciiTheme="minorHAnsi" w:hAnsiTheme="minorHAnsi"/>
          <w:sz w:val="22"/>
          <w:szCs w:val="22"/>
        </w:rPr>
        <w:t>)</w:t>
      </w:r>
    </w:p>
    <w:p w14:paraId="0FFC5E9E" w14:textId="77777777" w:rsidR="00D72CF7" w:rsidRDefault="00D72CF7" w:rsidP="00203BE0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both"/>
        <w:rPr>
          <w:rFonts w:asciiTheme="minorHAnsi" w:hAnsiTheme="minorHAnsi"/>
          <w:sz w:val="22"/>
          <w:szCs w:val="22"/>
        </w:rPr>
      </w:pPr>
    </w:p>
    <w:p w14:paraId="5FC67EB5" w14:textId="77777777" w:rsidR="00D72CF7" w:rsidRDefault="00D72CF7" w:rsidP="00203BE0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both"/>
        <w:rPr>
          <w:rFonts w:asciiTheme="minorHAnsi" w:hAnsiTheme="minorHAnsi"/>
          <w:sz w:val="22"/>
          <w:szCs w:val="22"/>
        </w:rPr>
      </w:pPr>
    </w:p>
    <w:p w14:paraId="67114936" w14:textId="77777777" w:rsidR="0086679F" w:rsidRDefault="0086679F" w:rsidP="00D72CF7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center"/>
        <w:rPr>
          <w:rFonts w:asciiTheme="minorHAnsi" w:hAnsiTheme="minorHAnsi"/>
          <w:sz w:val="22"/>
          <w:szCs w:val="22"/>
        </w:rPr>
      </w:pPr>
    </w:p>
    <w:p w14:paraId="5CF7BF24" w14:textId="1D32975A" w:rsidR="00D72CF7" w:rsidRDefault="00D72CF7" w:rsidP="00D72CF7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center"/>
        <w:rPr>
          <w:rFonts w:asciiTheme="minorHAnsi" w:hAnsiTheme="minorHAnsi"/>
          <w:sz w:val="22"/>
          <w:szCs w:val="22"/>
        </w:rPr>
      </w:pPr>
    </w:p>
    <w:p w14:paraId="38E51F67" w14:textId="77777777" w:rsidR="0086679F" w:rsidRDefault="0086679F" w:rsidP="00D72CF7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center"/>
        <w:rPr>
          <w:rFonts w:asciiTheme="minorHAnsi" w:hAnsiTheme="minorHAnsi"/>
          <w:sz w:val="22"/>
          <w:szCs w:val="22"/>
        </w:rPr>
      </w:pPr>
    </w:p>
    <w:sectPr w:rsidR="0086679F" w:rsidSect="0086679F">
      <w:footerReference w:type="default" r:id="rId8"/>
      <w:footerReference w:type="first" r:id="rId9"/>
      <w:footnotePr>
        <w:numRestart w:val="eachPage"/>
      </w:footnotePr>
      <w:type w:val="continuous"/>
      <w:pgSz w:w="11907" w:h="16840" w:code="9"/>
      <w:pgMar w:top="709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A32F" w14:textId="77777777" w:rsidR="0090285F" w:rsidRDefault="0090285F" w:rsidP="005B448C">
      <w:r>
        <w:separator/>
      </w:r>
    </w:p>
  </w:endnote>
  <w:endnote w:type="continuationSeparator" w:id="0">
    <w:p w14:paraId="59086B66" w14:textId="77777777" w:rsidR="0090285F" w:rsidRDefault="0090285F" w:rsidP="005B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A47E" w14:textId="340AAB68" w:rsidR="005B448C" w:rsidRDefault="0086679F" w:rsidP="00C07532">
    <w:pPr>
      <w:pStyle w:val="Pidipagina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7B54B8">
      <w:rPr>
        <w:noProof/>
      </w:rPr>
      <w:t>2</w:t>
    </w:r>
    <w:r>
      <w:fldChar w:fldCharType="end"/>
    </w:r>
    <w:r>
      <w:t xml:space="preserve"> di pagine </w:t>
    </w:r>
    <w:r w:rsidR="0090285F">
      <w:fldChar w:fldCharType="begin"/>
    </w:r>
    <w:r w:rsidR="0090285F">
      <w:instrText xml:space="preserve"> NUMPAGES   \* MERGEFORMAT </w:instrText>
    </w:r>
    <w:r w:rsidR="0090285F">
      <w:fldChar w:fldCharType="separate"/>
    </w:r>
    <w:r w:rsidR="007B54B8">
      <w:rPr>
        <w:noProof/>
      </w:rPr>
      <w:t>2</w:t>
    </w:r>
    <w:r w:rsidR="0090285F">
      <w:rPr>
        <w:noProof/>
      </w:rPr>
      <w:fldChar w:fldCharType="end"/>
    </w:r>
    <w:r w:rsidR="00C07532">
      <w:t xml:space="preserve"> Delibera G/48 </w:t>
    </w:r>
    <w:r>
      <w:t xml:space="preserve">del </w:t>
    </w:r>
    <w:r w:rsidR="00C07532">
      <w:t>28/05/2018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36226BAFCC04DF1BABF803398CD8900"/>
      </w:placeholder>
      <w:temporary/>
      <w:showingPlcHdr/>
    </w:sdtPr>
    <w:sdtEndPr/>
    <w:sdtContent>
      <w:p w14:paraId="45E9F9DA" w14:textId="77777777" w:rsidR="0086679F" w:rsidRDefault="0086679F">
        <w:pPr>
          <w:pStyle w:val="Pidipagina"/>
        </w:pPr>
        <w:r>
          <w:t>[Digitare qui]</w:t>
        </w:r>
      </w:p>
    </w:sdtContent>
  </w:sdt>
  <w:p w14:paraId="67CD97D1" w14:textId="77777777" w:rsidR="005B448C" w:rsidRDefault="005B4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882A" w14:textId="77777777" w:rsidR="0090285F" w:rsidRDefault="0090285F" w:rsidP="005B448C">
      <w:r>
        <w:separator/>
      </w:r>
    </w:p>
  </w:footnote>
  <w:footnote w:type="continuationSeparator" w:id="0">
    <w:p w14:paraId="3BD4A12E" w14:textId="77777777" w:rsidR="0090285F" w:rsidRDefault="0090285F" w:rsidP="005B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218"/>
    <w:multiLevelType w:val="hybridMultilevel"/>
    <w:tmpl w:val="9D380A8C"/>
    <w:lvl w:ilvl="0" w:tplc="1D70C184">
      <w:start w:val="1"/>
      <w:numFmt w:val="decimal"/>
      <w:lvlText w:val="%1."/>
      <w:lvlJc w:val="left"/>
      <w:pPr>
        <w:ind w:left="112" w:hanging="236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A07429FA">
      <w:numFmt w:val="bullet"/>
      <w:lvlText w:val="•"/>
      <w:lvlJc w:val="left"/>
      <w:pPr>
        <w:ind w:left="1094" w:hanging="236"/>
      </w:pPr>
      <w:rPr>
        <w:rFonts w:hint="default"/>
        <w:lang w:val="it-IT" w:eastAsia="it-IT" w:bidi="it-IT"/>
      </w:rPr>
    </w:lvl>
    <w:lvl w:ilvl="2" w:tplc="BCD275BE">
      <w:numFmt w:val="bullet"/>
      <w:lvlText w:val="•"/>
      <w:lvlJc w:val="left"/>
      <w:pPr>
        <w:ind w:left="2069" w:hanging="236"/>
      </w:pPr>
      <w:rPr>
        <w:rFonts w:hint="default"/>
        <w:lang w:val="it-IT" w:eastAsia="it-IT" w:bidi="it-IT"/>
      </w:rPr>
    </w:lvl>
    <w:lvl w:ilvl="3" w:tplc="7E946BAE">
      <w:numFmt w:val="bullet"/>
      <w:lvlText w:val="•"/>
      <w:lvlJc w:val="left"/>
      <w:pPr>
        <w:ind w:left="3043" w:hanging="236"/>
      </w:pPr>
      <w:rPr>
        <w:rFonts w:hint="default"/>
        <w:lang w:val="it-IT" w:eastAsia="it-IT" w:bidi="it-IT"/>
      </w:rPr>
    </w:lvl>
    <w:lvl w:ilvl="4" w:tplc="79D07CA0">
      <w:numFmt w:val="bullet"/>
      <w:lvlText w:val="•"/>
      <w:lvlJc w:val="left"/>
      <w:pPr>
        <w:ind w:left="4018" w:hanging="236"/>
      </w:pPr>
      <w:rPr>
        <w:rFonts w:hint="default"/>
        <w:lang w:val="it-IT" w:eastAsia="it-IT" w:bidi="it-IT"/>
      </w:rPr>
    </w:lvl>
    <w:lvl w:ilvl="5" w:tplc="A002F012">
      <w:numFmt w:val="bullet"/>
      <w:lvlText w:val="•"/>
      <w:lvlJc w:val="left"/>
      <w:pPr>
        <w:ind w:left="4993" w:hanging="236"/>
      </w:pPr>
      <w:rPr>
        <w:rFonts w:hint="default"/>
        <w:lang w:val="it-IT" w:eastAsia="it-IT" w:bidi="it-IT"/>
      </w:rPr>
    </w:lvl>
    <w:lvl w:ilvl="6" w:tplc="7F488DC0">
      <w:numFmt w:val="bullet"/>
      <w:lvlText w:val="•"/>
      <w:lvlJc w:val="left"/>
      <w:pPr>
        <w:ind w:left="5967" w:hanging="236"/>
      </w:pPr>
      <w:rPr>
        <w:rFonts w:hint="default"/>
        <w:lang w:val="it-IT" w:eastAsia="it-IT" w:bidi="it-IT"/>
      </w:rPr>
    </w:lvl>
    <w:lvl w:ilvl="7" w:tplc="6BCE33F4">
      <w:numFmt w:val="bullet"/>
      <w:lvlText w:val="•"/>
      <w:lvlJc w:val="left"/>
      <w:pPr>
        <w:ind w:left="6942" w:hanging="236"/>
      </w:pPr>
      <w:rPr>
        <w:rFonts w:hint="default"/>
        <w:lang w:val="it-IT" w:eastAsia="it-IT" w:bidi="it-IT"/>
      </w:rPr>
    </w:lvl>
    <w:lvl w:ilvl="8" w:tplc="7F5A1E00">
      <w:numFmt w:val="bullet"/>
      <w:lvlText w:val="•"/>
      <w:lvlJc w:val="left"/>
      <w:pPr>
        <w:ind w:left="7917" w:hanging="236"/>
      </w:pPr>
      <w:rPr>
        <w:rFonts w:hint="default"/>
        <w:lang w:val="it-IT" w:eastAsia="it-IT" w:bidi="it-IT"/>
      </w:rPr>
    </w:lvl>
  </w:abstractNum>
  <w:abstractNum w:abstractNumId="1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061835"/>
    <w:multiLevelType w:val="hybridMultilevel"/>
    <w:tmpl w:val="B46071BC"/>
    <w:lvl w:ilvl="0" w:tplc="FD624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C31C8"/>
    <w:multiLevelType w:val="hybridMultilevel"/>
    <w:tmpl w:val="FC0E5A1E"/>
    <w:lvl w:ilvl="0" w:tplc="1D70C184">
      <w:start w:val="1"/>
      <w:numFmt w:val="decimal"/>
      <w:lvlText w:val="%1."/>
      <w:lvlJc w:val="left"/>
      <w:pPr>
        <w:ind w:left="224" w:hanging="236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78A"/>
    <w:multiLevelType w:val="hybridMultilevel"/>
    <w:tmpl w:val="4412C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42DC0"/>
    <w:multiLevelType w:val="hybridMultilevel"/>
    <w:tmpl w:val="CA6AC1BC"/>
    <w:lvl w:ilvl="0" w:tplc="378EA6AC">
      <w:start w:val="1"/>
      <w:numFmt w:val="bullet"/>
      <w:lvlText w:val="-"/>
      <w:lvlJc w:val="left"/>
      <w:pPr>
        <w:ind w:left="5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4">
    <w:nsid w:val="6F1961D9"/>
    <w:multiLevelType w:val="hybridMultilevel"/>
    <w:tmpl w:val="0A84CF3C"/>
    <w:lvl w:ilvl="0" w:tplc="9CB41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55DBD"/>
    <w:multiLevelType w:val="hybridMultilevel"/>
    <w:tmpl w:val="ED627144"/>
    <w:lvl w:ilvl="0" w:tplc="1D70C184">
      <w:start w:val="1"/>
      <w:numFmt w:val="decimal"/>
      <w:lvlText w:val="%1."/>
      <w:lvlJc w:val="left"/>
      <w:pPr>
        <w:ind w:left="112" w:hanging="236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311A"/>
    <w:multiLevelType w:val="hybridMultilevel"/>
    <w:tmpl w:val="BB2AC232"/>
    <w:lvl w:ilvl="0" w:tplc="FD624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93465"/>
    <w:multiLevelType w:val="hybridMultilevel"/>
    <w:tmpl w:val="8076D122"/>
    <w:lvl w:ilvl="0" w:tplc="378EA6AC">
      <w:start w:val="1"/>
      <w:numFmt w:val="bullet"/>
      <w:lvlText w:val="-"/>
      <w:lvlJc w:val="left"/>
      <w:pPr>
        <w:ind w:left="112" w:hanging="236"/>
      </w:pPr>
      <w:rPr>
        <w:rFonts w:ascii="Courier New" w:hAnsi="Courier New" w:hint="default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1"/>
  </w:num>
  <w:num w:numId="15">
    <w:abstractNumId w:val="0"/>
  </w:num>
  <w:num w:numId="16">
    <w:abstractNumId w:val="13"/>
  </w:num>
  <w:num w:numId="17">
    <w:abstractNumId w:val="5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24930"/>
    <w:rsid w:val="00040451"/>
    <w:rsid w:val="00040825"/>
    <w:rsid w:val="0007049C"/>
    <w:rsid w:val="000803B3"/>
    <w:rsid w:val="00096B43"/>
    <w:rsid w:val="000A709B"/>
    <w:rsid w:val="000B47C4"/>
    <w:rsid w:val="000C441C"/>
    <w:rsid w:val="000C5F4D"/>
    <w:rsid w:val="000C7371"/>
    <w:rsid w:val="000D17B5"/>
    <w:rsid w:val="000E017A"/>
    <w:rsid w:val="000E1700"/>
    <w:rsid w:val="001263DC"/>
    <w:rsid w:val="00126C3F"/>
    <w:rsid w:val="00140E46"/>
    <w:rsid w:val="001463D1"/>
    <w:rsid w:val="00150CF8"/>
    <w:rsid w:val="00165662"/>
    <w:rsid w:val="00166B98"/>
    <w:rsid w:val="00183CDB"/>
    <w:rsid w:val="00187F36"/>
    <w:rsid w:val="001B3CEB"/>
    <w:rsid w:val="001B6A21"/>
    <w:rsid w:val="001C7D6B"/>
    <w:rsid w:val="001E08C5"/>
    <w:rsid w:val="001E2988"/>
    <w:rsid w:val="00203BE0"/>
    <w:rsid w:val="00204C52"/>
    <w:rsid w:val="00215DB0"/>
    <w:rsid w:val="00217A3E"/>
    <w:rsid w:val="00220B65"/>
    <w:rsid w:val="0022136D"/>
    <w:rsid w:val="0022335B"/>
    <w:rsid w:val="00246763"/>
    <w:rsid w:val="00251D29"/>
    <w:rsid w:val="002550F0"/>
    <w:rsid w:val="0025772D"/>
    <w:rsid w:val="002667C2"/>
    <w:rsid w:val="00273069"/>
    <w:rsid w:val="00274518"/>
    <w:rsid w:val="00274973"/>
    <w:rsid w:val="002861A2"/>
    <w:rsid w:val="002A0195"/>
    <w:rsid w:val="002C6736"/>
    <w:rsid w:val="002D4F68"/>
    <w:rsid w:val="002D6294"/>
    <w:rsid w:val="002E399C"/>
    <w:rsid w:val="002F5B10"/>
    <w:rsid w:val="00303942"/>
    <w:rsid w:val="00304B8B"/>
    <w:rsid w:val="0031513B"/>
    <w:rsid w:val="003218BA"/>
    <w:rsid w:val="00325E0E"/>
    <w:rsid w:val="00344F0B"/>
    <w:rsid w:val="00351775"/>
    <w:rsid w:val="003532E0"/>
    <w:rsid w:val="003671F0"/>
    <w:rsid w:val="00372524"/>
    <w:rsid w:val="003803DE"/>
    <w:rsid w:val="00396410"/>
    <w:rsid w:val="003A1D52"/>
    <w:rsid w:val="003A6B30"/>
    <w:rsid w:val="003B0399"/>
    <w:rsid w:val="003C5B9E"/>
    <w:rsid w:val="003C7349"/>
    <w:rsid w:val="003D651C"/>
    <w:rsid w:val="003F02F3"/>
    <w:rsid w:val="003F13E8"/>
    <w:rsid w:val="003F23A6"/>
    <w:rsid w:val="004005E8"/>
    <w:rsid w:val="004419C4"/>
    <w:rsid w:val="004500E5"/>
    <w:rsid w:val="004512F9"/>
    <w:rsid w:val="00451D3E"/>
    <w:rsid w:val="004602BE"/>
    <w:rsid w:val="00474898"/>
    <w:rsid w:val="00484952"/>
    <w:rsid w:val="00491B7B"/>
    <w:rsid w:val="004B1B73"/>
    <w:rsid w:val="004C12C7"/>
    <w:rsid w:val="004C14C8"/>
    <w:rsid w:val="004C1BAF"/>
    <w:rsid w:val="004D05DD"/>
    <w:rsid w:val="004D6016"/>
    <w:rsid w:val="004E0CBD"/>
    <w:rsid w:val="004E3C1B"/>
    <w:rsid w:val="004E5FFD"/>
    <w:rsid w:val="005022DA"/>
    <w:rsid w:val="005247AB"/>
    <w:rsid w:val="00541869"/>
    <w:rsid w:val="005419B0"/>
    <w:rsid w:val="00546383"/>
    <w:rsid w:val="005606E5"/>
    <w:rsid w:val="00570467"/>
    <w:rsid w:val="00582E48"/>
    <w:rsid w:val="00591F04"/>
    <w:rsid w:val="00591FA7"/>
    <w:rsid w:val="005922D1"/>
    <w:rsid w:val="005A0EAB"/>
    <w:rsid w:val="005A312F"/>
    <w:rsid w:val="005B1528"/>
    <w:rsid w:val="005B2916"/>
    <w:rsid w:val="005B448C"/>
    <w:rsid w:val="005C3354"/>
    <w:rsid w:val="005D2E30"/>
    <w:rsid w:val="005D31DC"/>
    <w:rsid w:val="005E54C5"/>
    <w:rsid w:val="005E5572"/>
    <w:rsid w:val="005F043F"/>
    <w:rsid w:val="005F2D26"/>
    <w:rsid w:val="005F4F4D"/>
    <w:rsid w:val="005F657A"/>
    <w:rsid w:val="005F7AE1"/>
    <w:rsid w:val="0061283B"/>
    <w:rsid w:val="00621B7A"/>
    <w:rsid w:val="00623929"/>
    <w:rsid w:val="00625CA9"/>
    <w:rsid w:val="00625D20"/>
    <w:rsid w:val="0062744E"/>
    <w:rsid w:val="006316E2"/>
    <w:rsid w:val="00646614"/>
    <w:rsid w:val="006608BC"/>
    <w:rsid w:val="00662052"/>
    <w:rsid w:val="0066765F"/>
    <w:rsid w:val="00680091"/>
    <w:rsid w:val="00684ECF"/>
    <w:rsid w:val="00685BB4"/>
    <w:rsid w:val="00687035"/>
    <w:rsid w:val="00692062"/>
    <w:rsid w:val="006936D8"/>
    <w:rsid w:val="006952C0"/>
    <w:rsid w:val="006A285D"/>
    <w:rsid w:val="006A4828"/>
    <w:rsid w:val="006A7583"/>
    <w:rsid w:val="006C17B1"/>
    <w:rsid w:val="006D7EE5"/>
    <w:rsid w:val="006E1132"/>
    <w:rsid w:val="00726858"/>
    <w:rsid w:val="00733531"/>
    <w:rsid w:val="007379CE"/>
    <w:rsid w:val="00737A15"/>
    <w:rsid w:val="00743265"/>
    <w:rsid w:val="007542E9"/>
    <w:rsid w:val="00754ED9"/>
    <w:rsid w:val="00763C65"/>
    <w:rsid w:val="00766460"/>
    <w:rsid w:val="007845B1"/>
    <w:rsid w:val="00784E0A"/>
    <w:rsid w:val="00787CC9"/>
    <w:rsid w:val="00791551"/>
    <w:rsid w:val="00791EB2"/>
    <w:rsid w:val="007A3AEB"/>
    <w:rsid w:val="007B1EAD"/>
    <w:rsid w:val="007B3602"/>
    <w:rsid w:val="007B54B8"/>
    <w:rsid w:val="007B57B4"/>
    <w:rsid w:val="007C5033"/>
    <w:rsid w:val="007D0E19"/>
    <w:rsid w:val="007E4716"/>
    <w:rsid w:val="007E6677"/>
    <w:rsid w:val="007F021B"/>
    <w:rsid w:val="007F07F9"/>
    <w:rsid w:val="007F098E"/>
    <w:rsid w:val="00800A32"/>
    <w:rsid w:val="00807658"/>
    <w:rsid w:val="0081124D"/>
    <w:rsid w:val="008376A9"/>
    <w:rsid w:val="00843913"/>
    <w:rsid w:val="0085029F"/>
    <w:rsid w:val="00850F97"/>
    <w:rsid w:val="00864E13"/>
    <w:rsid w:val="00865990"/>
    <w:rsid w:val="0086679F"/>
    <w:rsid w:val="008808AD"/>
    <w:rsid w:val="00884B45"/>
    <w:rsid w:val="0089643E"/>
    <w:rsid w:val="008B08BB"/>
    <w:rsid w:val="008B183F"/>
    <w:rsid w:val="008B44DB"/>
    <w:rsid w:val="008D2612"/>
    <w:rsid w:val="008D38D4"/>
    <w:rsid w:val="008E0877"/>
    <w:rsid w:val="008E2B5A"/>
    <w:rsid w:val="008F5C24"/>
    <w:rsid w:val="0090285F"/>
    <w:rsid w:val="009155C5"/>
    <w:rsid w:val="00936840"/>
    <w:rsid w:val="00937A1E"/>
    <w:rsid w:val="00940EDC"/>
    <w:rsid w:val="009675E5"/>
    <w:rsid w:val="009829A1"/>
    <w:rsid w:val="00993B81"/>
    <w:rsid w:val="009B350A"/>
    <w:rsid w:val="009B73FB"/>
    <w:rsid w:val="009C7ED2"/>
    <w:rsid w:val="009D1878"/>
    <w:rsid w:val="009E49C9"/>
    <w:rsid w:val="009F5097"/>
    <w:rsid w:val="009F7D94"/>
    <w:rsid w:val="00A03A01"/>
    <w:rsid w:val="00A355D7"/>
    <w:rsid w:val="00A4324A"/>
    <w:rsid w:val="00A5203B"/>
    <w:rsid w:val="00A520F7"/>
    <w:rsid w:val="00A701FA"/>
    <w:rsid w:val="00A82DBE"/>
    <w:rsid w:val="00A91960"/>
    <w:rsid w:val="00AA46B3"/>
    <w:rsid w:val="00AC4D08"/>
    <w:rsid w:val="00AD2359"/>
    <w:rsid w:val="00AE0C5D"/>
    <w:rsid w:val="00AE7BEE"/>
    <w:rsid w:val="00AF4264"/>
    <w:rsid w:val="00B03577"/>
    <w:rsid w:val="00B04B40"/>
    <w:rsid w:val="00B34C30"/>
    <w:rsid w:val="00B537C6"/>
    <w:rsid w:val="00B54F39"/>
    <w:rsid w:val="00B60FD6"/>
    <w:rsid w:val="00B6352B"/>
    <w:rsid w:val="00B80111"/>
    <w:rsid w:val="00B853F0"/>
    <w:rsid w:val="00B9086D"/>
    <w:rsid w:val="00BA1700"/>
    <w:rsid w:val="00BB2B36"/>
    <w:rsid w:val="00BE30C5"/>
    <w:rsid w:val="00BF1747"/>
    <w:rsid w:val="00BF43EE"/>
    <w:rsid w:val="00BF64A9"/>
    <w:rsid w:val="00C0170E"/>
    <w:rsid w:val="00C07532"/>
    <w:rsid w:val="00C10F34"/>
    <w:rsid w:val="00C134E2"/>
    <w:rsid w:val="00C208CA"/>
    <w:rsid w:val="00C254F9"/>
    <w:rsid w:val="00C373F7"/>
    <w:rsid w:val="00C45750"/>
    <w:rsid w:val="00C47B32"/>
    <w:rsid w:val="00C51FDE"/>
    <w:rsid w:val="00C64355"/>
    <w:rsid w:val="00C66695"/>
    <w:rsid w:val="00C81C94"/>
    <w:rsid w:val="00C85B1E"/>
    <w:rsid w:val="00C9175D"/>
    <w:rsid w:val="00C94484"/>
    <w:rsid w:val="00CA293A"/>
    <w:rsid w:val="00CB0718"/>
    <w:rsid w:val="00CB43E7"/>
    <w:rsid w:val="00CC1728"/>
    <w:rsid w:val="00CD3D2C"/>
    <w:rsid w:val="00CE5B80"/>
    <w:rsid w:val="00CF161F"/>
    <w:rsid w:val="00D12D52"/>
    <w:rsid w:val="00D27E26"/>
    <w:rsid w:val="00D321FF"/>
    <w:rsid w:val="00D37B68"/>
    <w:rsid w:val="00D4761B"/>
    <w:rsid w:val="00D50805"/>
    <w:rsid w:val="00D72CF7"/>
    <w:rsid w:val="00D85724"/>
    <w:rsid w:val="00D86C07"/>
    <w:rsid w:val="00D905CC"/>
    <w:rsid w:val="00D964DD"/>
    <w:rsid w:val="00DA044B"/>
    <w:rsid w:val="00DA4A4D"/>
    <w:rsid w:val="00DA616C"/>
    <w:rsid w:val="00DC2613"/>
    <w:rsid w:val="00DC6E37"/>
    <w:rsid w:val="00DD413C"/>
    <w:rsid w:val="00DD56F8"/>
    <w:rsid w:val="00E041F6"/>
    <w:rsid w:val="00E06959"/>
    <w:rsid w:val="00E122BB"/>
    <w:rsid w:val="00E20710"/>
    <w:rsid w:val="00E20C81"/>
    <w:rsid w:val="00E2126E"/>
    <w:rsid w:val="00E235FF"/>
    <w:rsid w:val="00E36EF7"/>
    <w:rsid w:val="00E3735F"/>
    <w:rsid w:val="00E4021D"/>
    <w:rsid w:val="00E705A7"/>
    <w:rsid w:val="00EA66E4"/>
    <w:rsid w:val="00EB1700"/>
    <w:rsid w:val="00EB2EDB"/>
    <w:rsid w:val="00EB5DD4"/>
    <w:rsid w:val="00EC07D2"/>
    <w:rsid w:val="00EE1AF6"/>
    <w:rsid w:val="00EE7189"/>
    <w:rsid w:val="00EF21F3"/>
    <w:rsid w:val="00F03953"/>
    <w:rsid w:val="00F1616A"/>
    <w:rsid w:val="00F27936"/>
    <w:rsid w:val="00F3708A"/>
    <w:rsid w:val="00F37E8D"/>
    <w:rsid w:val="00F41440"/>
    <w:rsid w:val="00F514D7"/>
    <w:rsid w:val="00F63EDF"/>
    <w:rsid w:val="00F90081"/>
    <w:rsid w:val="00F9330D"/>
    <w:rsid w:val="00FA61BC"/>
    <w:rsid w:val="00FA75B2"/>
    <w:rsid w:val="00FB5568"/>
    <w:rsid w:val="00FD76A2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5F091"/>
  <w15:docId w15:val="{D76DF292-B631-4ADE-91CF-3347538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deltesto"/>
    <w:qFormat/>
    <w:pPr>
      <w:outlineLvl w:val="0"/>
    </w:pPr>
  </w:style>
  <w:style w:type="paragraph" w:styleId="Titolo2">
    <w:name w:val="heading 2"/>
    <w:basedOn w:val="BaseTitolo"/>
    <w:next w:val="Corpodel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del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del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del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del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del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del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del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del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Corpodeltesto">
    <w:name w:val="Corpo del testo"/>
    <w:basedOn w:val="Normale"/>
    <w:pPr>
      <w:spacing w:after="160"/>
      <w:ind w:right="1134"/>
    </w:pPr>
  </w:style>
  <w:style w:type="paragraph" w:styleId="Testocommento">
    <w:name w:val="annotation text"/>
    <w:basedOn w:val="BaseNota"/>
    <w:link w:val="TestocommentoCarattere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link w:val="BaseNotaCaratter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deltesto"/>
    <w:pPr>
      <w:keepLines/>
      <w:ind w:left="720" w:right="720"/>
    </w:pPr>
    <w:rPr>
      <w:i/>
    </w:rPr>
  </w:style>
  <w:style w:type="paragraph" w:customStyle="1" w:styleId="Oggetto">
    <w:name w:val="Oggetto"/>
    <w:basedOn w:val="Corpodeltesto"/>
    <w:next w:val="Corpodel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deltesto"/>
    <w:next w:val="Didascalia"/>
    <w:pPr>
      <w:keepNext/>
    </w:pPr>
  </w:style>
  <w:style w:type="paragraph" w:styleId="Data">
    <w:name w:val="Date"/>
    <w:basedOn w:val="Corpodel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deltesto"/>
    <w:pPr>
      <w:keepLines/>
      <w:spacing w:after="0"/>
      <w:ind w:right="4320"/>
    </w:pPr>
  </w:style>
  <w:style w:type="paragraph" w:customStyle="1" w:styleId="Rigaavvertenze">
    <w:name w:val="Riga avvertenze"/>
    <w:basedOn w:val="Corpodel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deltesto"/>
    <w:next w:val="Obiettivi"/>
    <w:pPr>
      <w:spacing w:before="600"/>
    </w:pPr>
  </w:style>
  <w:style w:type="paragraph" w:customStyle="1" w:styleId="Obiettivi">
    <w:name w:val="Obiettivi"/>
    <w:basedOn w:val="Corpodeltesto"/>
    <w:next w:val="Corpodel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del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del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del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del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del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deltesto"/>
    <w:pPr>
      <w:keepLines/>
      <w:ind w:left="360" w:hanging="360"/>
    </w:pPr>
  </w:style>
  <w:style w:type="paragraph" w:customStyle="1" w:styleId="Nomesociet">
    <w:name w:val="Nome società"/>
    <w:basedOn w:val="Corpodel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del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del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del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del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del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del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deltesto"/>
    <w:pPr>
      <w:spacing w:after="240"/>
    </w:pPr>
  </w:style>
  <w:style w:type="paragraph" w:styleId="Rientrocorpodeltesto">
    <w:name w:val="Body Text Indent"/>
    <w:basedOn w:val="Corpodel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del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del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9E49C9"/>
    <w:pPr>
      <w:spacing w:before="100" w:beforeAutospacing="1" w:after="100" w:afterAutospacing="1" w:line="276" w:lineRule="auto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8376A9"/>
    <w:pPr>
      <w:ind w:left="720"/>
      <w:contextualSpacing/>
    </w:pPr>
    <w:rPr>
      <w:rFonts w:ascii="Arial" w:eastAsia="Calibri" w:hAnsi="Arial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800A3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48C"/>
  </w:style>
  <w:style w:type="paragraph" w:customStyle="1" w:styleId="bodytext">
    <w:name w:val="bodytext"/>
    <w:basedOn w:val="Normale"/>
    <w:rsid w:val="00D4761B"/>
    <w:pPr>
      <w:spacing w:before="20" w:after="20" w:line="180" w:lineRule="atLeast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4761B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BaseNotaCarattere">
    <w:name w:val="Base Nota Carattere"/>
    <w:basedOn w:val="Carpredefinitoparagrafo"/>
    <w:link w:val="BaseNota"/>
    <w:rsid w:val="00D4761B"/>
    <w:rPr>
      <w:sz w:val="18"/>
    </w:rPr>
  </w:style>
  <w:style w:type="character" w:customStyle="1" w:styleId="TestocommentoCarattere">
    <w:name w:val="Testo commento Carattere"/>
    <w:basedOn w:val="BaseNotaCarattere"/>
    <w:link w:val="Testocommento"/>
    <w:semiHidden/>
    <w:rsid w:val="00D4761B"/>
    <w:rPr>
      <w:sz w:val="18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4761B"/>
    <w:rPr>
      <w:b/>
      <w:bCs/>
      <w:sz w:val="18"/>
    </w:rPr>
  </w:style>
  <w:style w:type="paragraph" w:styleId="Corpotesto">
    <w:name w:val="Body Text"/>
    <w:basedOn w:val="Normale"/>
    <w:link w:val="CorpotestoCarattere"/>
    <w:semiHidden/>
    <w:unhideWhenUsed/>
    <w:rsid w:val="003517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351775"/>
  </w:style>
  <w:style w:type="character" w:styleId="Enfasigrassetto">
    <w:name w:val="Strong"/>
    <w:basedOn w:val="Carpredefinitoparagrafo"/>
    <w:uiPriority w:val="22"/>
    <w:qFormat/>
    <w:rsid w:val="00351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6226BAFCC04DF1BABF803398CD89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9867A1-B596-47BF-8F3C-97018969BA99}"/>
      </w:docPartPr>
      <w:docPartBody>
        <w:p w:rsidR="00651640" w:rsidRDefault="00196B56" w:rsidP="00196B56">
          <w:pPr>
            <w:pStyle w:val="636226BAFCC04DF1BABF803398CD8900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56"/>
    <w:rsid w:val="000C1944"/>
    <w:rsid w:val="00196B56"/>
    <w:rsid w:val="00651640"/>
    <w:rsid w:val="00741A90"/>
    <w:rsid w:val="0074667A"/>
    <w:rsid w:val="0092703B"/>
    <w:rsid w:val="00A92D29"/>
    <w:rsid w:val="00C2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36226BAFCC04DF1BABF803398CD8900">
    <w:name w:val="636226BAFCC04DF1BABF803398CD8900"/>
    <w:rsid w:val="00196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202E-3269-4208-8B4E-9BA1D6F9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							DELIBERA n°G/</vt:lpstr>
    </vt:vector>
  </TitlesOfParts>
  <Company> 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							DELIBERA n°G/</dc:title>
  <dc:subject/>
  <dc:creator>Paola Dilaghi</dc:creator>
  <cp:keywords/>
  <cp:lastModifiedBy>Valeria Delrio</cp:lastModifiedBy>
  <cp:revision>2</cp:revision>
  <cp:lastPrinted>2018-05-23T09:35:00Z</cp:lastPrinted>
  <dcterms:created xsi:type="dcterms:W3CDTF">2018-05-29T12:40:00Z</dcterms:created>
  <dcterms:modified xsi:type="dcterms:W3CDTF">2018-05-29T12:40:00Z</dcterms:modified>
</cp:coreProperties>
</file>