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CC" w:rsidRPr="00B8670D" w:rsidRDefault="00B8670D">
      <w:pPr>
        <w:pStyle w:val="Corpotesto"/>
        <w:ind w:left="121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B8670D">
        <w:rPr>
          <w:rFonts w:asciiTheme="minorHAnsi" w:hAnsiTheme="minorHAnsi" w:cstheme="minorHAnsi"/>
          <w:color w:val="0C0C0C"/>
          <w:w w:val="110"/>
          <w:sz w:val="20"/>
          <w:szCs w:val="20"/>
          <w:lang w:val="it-IT"/>
        </w:rPr>
        <w:t>Titolo</w:t>
      </w:r>
    </w:p>
    <w:p w:rsidR="007D56CC" w:rsidRPr="00B8670D" w:rsidRDefault="007D56CC">
      <w:pPr>
        <w:pStyle w:val="Corpotesto"/>
        <w:spacing w:before="4"/>
        <w:rPr>
          <w:rFonts w:asciiTheme="minorHAnsi" w:hAnsiTheme="minorHAnsi" w:cstheme="minorHAnsi"/>
          <w:sz w:val="20"/>
          <w:szCs w:val="20"/>
          <w:lang w:val="it-IT"/>
        </w:rPr>
      </w:pPr>
    </w:p>
    <w:p w:rsidR="007D56CC" w:rsidRPr="00B8670D" w:rsidRDefault="00B8670D">
      <w:pPr>
        <w:pStyle w:val="Titolo2"/>
        <w:ind w:left="124"/>
        <w:rPr>
          <w:rFonts w:asciiTheme="minorHAnsi" w:hAnsiTheme="minorHAnsi" w:cstheme="minorHAnsi"/>
          <w:lang w:val="it-IT"/>
        </w:rPr>
      </w:pPr>
      <w:r w:rsidRPr="00B8670D">
        <w:rPr>
          <w:rFonts w:asciiTheme="minorHAnsi" w:hAnsiTheme="minorHAnsi" w:cstheme="minorHAnsi"/>
          <w:color w:val="1C1C1C"/>
          <w:w w:val="90"/>
          <w:lang w:val="it-IT"/>
        </w:rPr>
        <w:t xml:space="preserve">"INTEGRAZIONE </w:t>
      </w:r>
      <w:r w:rsidRPr="00B8670D">
        <w:rPr>
          <w:rFonts w:asciiTheme="minorHAnsi" w:hAnsiTheme="minorHAnsi" w:cstheme="minorHAnsi"/>
          <w:b w:val="0"/>
          <w:color w:val="1C1C1C"/>
          <w:w w:val="90"/>
          <w:lang w:val="it-IT"/>
        </w:rPr>
        <w:t xml:space="preserve">E </w:t>
      </w:r>
      <w:r w:rsidRPr="00B8670D">
        <w:rPr>
          <w:rFonts w:asciiTheme="minorHAnsi" w:hAnsiTheme="minorHAnsi" w:cstheme="minorHAnsi"/>
          <w:color w:val="1C1C1C"/>
          <w:w w:val="90"/>
          <w:lang w:val="it-IT"/>
        </w:rPr>
        <w:t>SPAZIO CLINICO: WINNICOTT OGGI"</w:t>
      </w:r>
    </w:p>
    <w:p w:rsidR="007D56CC" w:rsidRPr="00B8670D" w:rsidRDefault="007D56CC">
      <w:pPr>
        <w:pStyle w:val="Corpotesto"/>
        <w:spacing w:before="6"/>
        <w:rPr>
          <w:rFonts w:asciiTheme="minorHAnsi" w:hAnsiTheme="minorHAnsi" w:cstheme="minorHAnsi"/>
          <w:sz w:val="20"/>
          <w:szCs w:val="20"/>
          <w:lang w:val="it-IT"/>
        </w:rPr>
      </w:pPr>
    </w:p>
    <w:p w:rsidR="007D56CC" w:rsidRPr="00B8670D" w:rsidRDefault="00B8670D">
      <w:pPr>
        <w:pStyle w:val="Titolo2"/>
        <w:rPr>
          <w:rFonts w:asciiTheme="minorHAnsi" w:hAnsiTheme="minorHAnsi" w:cstheme="minorHAnsi"/>
          <w:lang w:val="it-IT"/>
        </w:rPr>
      </w:pPr>
      <w:r w:rsidRPr="00B8670D">
        <w:rPr>
          <w:rFonts w:asciiTheme="minorHAnsi" w:hAnsiTheme="minorHAnsi" w:cstheme="minorHAnsi"/>
          <w:color w:val="1C1C1C"/>
          <w:lang w:val="it-IT"/>
        </w:rPr>
        <w:t>CONVEGNO;</w:t>
      </w:r>
    </w:p>
    <w:p w:rsidR="007D56CC" w:rsidRPr="00B8670D" w:rsidRDefault="007D56CC">
      <w:pPr>
        <w:pStyle w:val="Corpotesto"/>
        <w:spacing w:before="11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7D56CC" w:rsidRPr="00B8670D" w:rsidRDefault="00B8670D">
      <w:pPr>
        <w:pStyle w:val="Corpotesto"/>
        <w:ind w:left="121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>Breve descrizione</w:t>
      </w:r>
    </w:p>
    <w:p w:rsidR="007D56CC" w:rsidRPr="00B8670D" w:rsidRDefault="007D56CC">
      <w:pPr>
        <w:pStyle w:val="Corpotesto"/>
        <w:rPr>
          <w:rFonts w:asciiTheme="minorHAnsi" w:hAnsiTheme="minorHAnsi" w:cstheme="minorHAnsi"/>
          <w:sz w:val="20"/>
          <w:szCs w:val="20"/>
          <w:lang w:val="it-IT"/>
        </w:rPr>
      </w:pPr>
    </w:p>
    <w:p w:rsidR="007D56CC" w:rsidRPr="00B8670D" w:rsidRDefault="00B8670D">
      <w:pPr>
        <w:pStyle w:val="Corpotesto"/>
        <w:spacing w:line="328" w:lineRule="auto"/>
        <w:ind w:left="117" w:right="131" w:firstLine="3"/>
        <w:jc w:val="both"/>
        <w:rPr>
          <w:rFonts w:asciiTheme="minorHAnsi" w:hAnsiTheme="minorHAnsi" w:cstheme="minorHAnsi"/>
          <w:sz w:val="20"/>
          <w:szCs w:val="20"/>
        </w:rPr>
      </w:pPr>
      <w:r w:rsidRPr="00B8670D">
        <w:rPr>
          <w:rFonts w:asciiTheme="minorHAnsi" w:hAnsiTheme="minorHAnsi" w:cstheme="minorHAnsi"/>
          <w:color w:val="0C0C0C"/>
          <w:spacing w:val="-3"/>
          <w:w w:val="105"/>
          <w:sz w:val="20"/>
          <w:szCs w:val="20"/>
          <w:lang w:val="it-IT"/>
        </w:rPr>
        <w:t>L'Associaz</w:t>
      </w:r>
      <w:r w:rsidRPr="00B8670D">
        <w:rPr>
          <w:rFonts w:asciiTheme="minorHAnsi" w:hAnsiTheme="minorHAnsi" w:cstheme="minorHAnsi"/>
          <w:color w:val="313131"/>
          <w:spacing w:val="-3"/>
          <w:w w:val="105"/>
          <w:sz w:val="20"/>
          <w:szCs w:val="20"/>
          <w:lang w:val="it-IT"/>
        </w:rPr>
        <w:t xml:space="preserve">ione </w:t>
      </w: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 xml:space="preserve">Fiorentina di Psicoterapia Psicoanalitica, il Centro </w:t>
      </w:r>
      <w:r w:rsidRPr="00B8670D">
        <w:rPr>
          <w:rFonts w:asciiTheme="minorHAnsi" w:hAnsiTheme="minorHAnsi" w:cstheme="minorHAnsi"/>
          <w:color w:val="0C0C0C"/>
          <w:w w:val="105"/>
          <w:sz w:val="20"/>
          <w:szCs w:val="20"/>
          <w:lang w:val="it-IT"/>
        </w:rPr>
        <w:t xml:space="preserve">Psicoanalitico </w:t>
      </w: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 xml:space="preserve">di Firenze, la Società Psicoanalitica </w:t>
      </w:r>
      <w:r w:rsidRPr="00B8670D">
        <w:rPr>
          <w:rFonts w:asciiTheme="minorHAnsi" w:hAnsiTheme="minorHAnsi" w:cstheme="minorHAnsi"/>
          <w:color w:val="313131"/>
          <w:w w:val="105"/>
          <w:sz w:val="20"/>
          <w:szCs w:val="20"/>
          <w:lang w:val="it-IT"/>
        </w:rPr>
        <w:t xml:space="preserve">Italiana, </w:t>
      </w: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 xml:space="preserve">il </w:t>
      </w: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 xml:space="preserve">Centro Studi Marta Harris, l'Associazione Marta Harris per </w:t>
      </w:r>
      <w:r w:rsidRPr="00B8670D">
        <w:rPr>
          <w:rFonts w:asciiTheme="minorHAnsi" w:hAnsiTheme="minorHAnsi" w:cstheme="minorHAnsi"/>
          <w:color w:val="0C0C0C"/>
          <w:w w:val="105"/>
          <w:sz w:val="20"/>
          <w:szCs w:val="20"/>
          <w:lang w:val="it-IT"/>
        </w:rPr>
        <w:t xml:space="preserve">la </w:t>
      </w: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 xml:space="preserve">Psicoterapia </w:t>
      </w:r>
      <w:r w:rsidRPr="00B8670D">
        <w:rPr>
          <w:rFonts w:asciiTheme="minorHAnsi" w:hAnsiTheme="minorHAnsi" w:cstheme="minorHAnsi"/>
          <w:color w:val="0C0C0C"/>
          <w:w w:val="105"/>
          <w:sz w:val="20"/>
          <w:szCs w:val="20"/>
          <w:lang w:val="it-IT"/>
        </w:rPr>
        <w:t>Infanzia</w:t>
      </w:r>
      <w:r w:rsidRPr="00B8670D">
        <w:rPr>
          <w:rFonts w:asciiTheme="minorHAnsi" w:hAnsiTheme="minorHAnsi" w:cstheme="minorHAnsi"/>
          <w:color w:val="0C0C0C"/>
          <w:spacing w:val="-7"/>
          <w:w w:val="105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>Adolescenza,</w:t>
      </w:r>
      <w:r w:rsidRPr="00B8670D">
        <w:rPr>
          <w:rFonts w:asciiTheme="minorHAnsi" w:hAnsiTheme="minorHAnsi" w:cstheme="minorHAnsi"/>
          <w:color w:val="1C1C1C"/>
          <w:spacing w:val="-13"/>
          <w:w w:val="105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313131"/>
          <w:w w:val="105"/>
          <w:sz w:val="20"/>
          <w:szCs w:val="20"/>
          <w:lang w:val="it-IT"/>
        </w:rPr>
        <w:t>la</w:t>
      </w:r>
      <w:r w:rsidRPr="00B8670D">
        <w:rPr>
          <w:rFonts w:asciiTheme="minorHAnsi" w:hAnsiTheme="minorHAnsi" w:cstheme="minorHAnsi"/>
          <w:color w:val="313131"/>
          <w:spacing w:val="-6"/>
          <w:w w:val="105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>Società</w:t>
      </w:r>
      <w:r w:rsidRPr="00B8670D">
        <w:rPr>
          <w:rFonts w:asciiTheme="minorHAnsi" w:hAnsiTheme="minorHAnsi" w:cstheme="minorHAnsi"/>
          <w:color w:val="1C1C1C"/>
          <w:spacing w:val="-15"/>
          <w:w w:val="105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>Italiana</w:t>
      </w:r>
      <w:r w:rsidRPr="00B8670D">
        <w:rPr>
          <w:rFonts w:asciiTheme="minorHAnsi" w:hAnsiTheme="minorHAnsi" w:cstheme="minorHAnsi"/>
          <w:color w:val="1C1C1C"/>
          <w:spacing w:val="-13"/>
          <w:w w:val="105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>di</w:t>
      </w:r>
      <w:r w:rsidRPr="00B8670D">
        <w:rPr>
          <w:rFonts w:asciiTheme="minorHAnsi" w:hAnsiTheme="minorHAnsi" w:cstheme="minorHAnsi"/>
          <w:color w:val="1C1C1C"/>
          <w:spacing w:val="-8"/>
          <w:w w:val="105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0C0C0C"/>
          <w:w w:val="105"/>
          <w:sz w:val="20"/>
          <w:szCs w:val="20"/>
          <w:lang w:val="it-IT"/>
        </w:rPr>
        <w:t>Psicoterapia</w:t>
      </w:r>
      <w:r w:rsidRPr="00B8670D">
        <w:rPr>
          <w:rFonts w:asciiTheme="minorHAnsi" w:hAnsiTheme="minorHAnsi" w:cstheme="minorHAnsi"/>
          <w:color w:val="0C0C0C"/>
          <w:spacing w:val="2"/>
          <w:w w:val="105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>Psicoanalitica</w:t>
      </w:r>
      <w:r w:rsidRPr="00B8670D">
        <w:rPr>
          <w:rFonts w:asciiTheme="minorHAnsi" w:hAnsiTheme="minorHAnsi" w:cstheme="minorHAnsi"/>
          <w:color w:val="1C1C1C"/>
          <w:spacing w:val="-19"/>
          <w:w w:val="105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>e</w:t>
      </w:r>
      <w:r w:rsidRPr="00B8670D">
        <w:rPr>
          <w:rFonts w:asciiTheme="minorHAnsi" w:hAnsiTheme="minorHAnsi" w:cstheme="minorHAnsi"/>
          <w:color w:val="1C1C1C"/>
          <w:spacing w:val="-14"/>
          <w:w w:val="105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0C0C0C"/>
          <w:w w:val="105"/>
          <w:sz w:val="20"/>
          <w:szCs w:val="20"/>
          <w:lang w:val="it-IT"/>
        </w:rPr>
        <w:t>Fondazione</w:t>
      </w:r>
      <w:r w:rsidRPr="00B8670D">
        <w:rPr>
          <w:rFonts w:asciiTheme="minorHAnsi" w:hAnsiTheme="minorHAnsi" w:cstheme="minorHAnsi"/>
          <w:color w:val="0C0C0C"/>
          <w:spacing w:val="-10"/>
          <w:w w:val="105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>Opera</w:t>
      </w:r>
      <w:r w:rsidRPr="00B8670D">
        <w:rPr>
          <w:rFonts w:asciiTheme="minorHAnsi" w:hAnsiTheme="minorHAnsi" w:cstheme="minorHAnsi"/>
          <w:color w:val="1C1C1C"/>
          <w:spacing w:val="-16"/>
          <w:w w:val="105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>Santa</w:t>
      </w:r>
      <w:r w:rsidRPr="00B8670D">
        <w:rPr>
          <w:rFonts w:asciiTheme="minorHAnsi" w:hAnsiTheme="minorHAnsi" w:cstheme="minorHAnsi"/>
          <w:color w:val="1C1C1C"/>
          <w:spacing w:val="-8"/>
          <w:w w:val="105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>Rita (ONLUS) organizzano il 23 Settembre 2017 presso la Camera di Commercio Industria Artigianato e Agricoltura</w:t>
      </w:r>
      <w:r w:rsidRPr="00B8670D">
        <w:rPr>
          <w:rFonts w:asciiTheme="minorHAnsi" w:hAnsiTheme="minorHAnsi" w:cstheme="minorHAnsi"/>
          <w:color w:val="1C1C1C"/>
          <w:spacing w:val="-25"/>
          <w:w w:val="105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>di</w:t>
      </w:r>
      <w:r w:rsidRPr="00B8670D">
        <w:rPr>
          <w:rFonts w:asciiTheme="minorHAnsi" w:hAnsiTheme="minorHAnsi" w:cstheme="minorHAnsi"/>
          <w:color w:val="1C1C1C"/>
          <w:spacing w:val="-29"/>
          <w:w w:val="105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>Prato</w:t>
      </w:r>
      <w:r w:rsidRPr="00B8670D">
        <w:rPr>
          <w:rFonts w:asciiTheme="minorHAnsi" w:hAnsiTheme="minorHAnsi" w:cstheme="minorHAnsi"/>
          <w:color w:val="1C1C1C"/>
          <w:spacing w:val="-33"/>
          <w:w w:val="105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>il</w:t>
      </w:r>
      <w:r w:rsidRPr="00B8670D">
        <w:rPr>
          <w:rFonts w:asciiTheme="minorHAnsi" w:hAnsiTheme="minorHAnsi" w:cstheme="minorHAnsi"/>
          <w:color w:val="1C1C1C"/>
          <w:spacing w:val="-32"/>
          <w:w w:val="105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>Convegno</w:t>
      </w:r>
      <w:r w:rsidRPr="00B8670D">
        <w:rPr>
          <w:rFonts w:asciiTheme="minorHAnsi" w:hAnsiTheme="minorHAnsi" w:cstheme="minorHAnsi"/>
          <w:color w:val="1C1C1C"/>
          <w:spacing w:val="-26"/>
          <w:w w:val="105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>"INTEGRAZIONE</w:t>
      </w:r>
      <w:r w:rsidRPr="00B8670D">
        <w:rPr>
          <w:rFonts w:asciiTheme="minorHAnsi" w:hAnsiTheme="minorHAnsi" w:cstheme="minorHAnsi"/>
          <w:color w:val="1C1C1C"/>
          <w:spacing w:val="-23"/>
          <w:w w:val="105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>E</w:t>
      </w:r>
      <w:r w:rsidRPr="00B8670D">
        <w:rPr>
          <w:rFonts w:asciiTheme="minorHAnsi" w:hAnsiTheme="minorHAnsi" w:cstheme="minorHAnsi"/>
          <w:color w:val="1C1C1C"/>
          <w:spacing w:val="-38"/>
          <w:w w:val="105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>SPAZIO</w:t>
      </w:r>
      <w:r w:rsidRPr="00B8670D">
        <w:rPr>
          <w:rFonts w:asciiTheme="minorHAnsi" w:hAnsiTheme="minorHAnsi" w:cstheme="minorHAnsi"/>
          <w:color w:val="1C1C1C"/>
          <w:spacing w:val="-32"/>
          <w:w w:val="105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>CLINICO:</w:t>
      </w:r>
      <w:r w:rsidRPr="00B8670D">
        <w:rPr>
          <w:rFonts w:asciiTheme="minorHAnsi" w:hAnsiTheme="minorHAnsi" w:cstheme="minorHAnsi"/>
          <w:color w:val="1C1C1C"/>
          <w:spacing w:val="-30"/>
          <w:w w:val="105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>WINNICOTT</w:t>
      </w:r>
      <w:r w:rsidRPr="00B8670D">
        <w:rPr>
          <w:rFonts w:asciiTheme="minorHAnsi" w:hAnsiTheme="minorHAnsi" w:cstheme="minorHAnsi"/>
          <w:color w:val="1C1C1C"/>
          <w:spacing w:val="-30"/>
          <w:w w:val="105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>OGGI"</w:t>
      </w:r>
      <w:r w:rsidRPr="00B8670D">
        <w:rPr>
          <w:rFonts w:asciiTheme="minorHAnsi" w:hAnsiTheme="minorHAnsi" w:cstheme="minorHAnsi"/>
          <w:color w:val="1C1C1C"/>
          <w:spacing w:val="-32"/>
          <w:w w:val="105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0C0C0C"/>
          <w:w w:val="105"/>
          <w:sz w:val="20"/>
          <w:szCs w:val="20"/>
          <w:lang w:val="it-IT"/>
        </w:rPr>
        <w:t>in</w:t>
      </w:r>
      <w:r w:rsidRPr="00B8670D">
        <w:rPr>
          <w:rFonts w:asciiTheme="minorHAnsi" w:hAnsiTheme="minorHAnsi" w:cstheme="minorHAnsi"/>
          <w:color w:val="0C0C0C"/>
          <w:spacing w:val="-23"/>
          <w:w w:val="105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 xml:space="preserve">occasione della pubblicazione "The </w:t>
      </w:r>
      <w:proofErr w:type="spellStart"/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>Collected</w:t>
      </w:r>
      <w:proofErr w:type="spellEnd"/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 xml:space="preserve"> Works of </w:t>
      </w:r>
      <w:proofErr w:type="spellStart"/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>D.W.Winnicott</w:t>
      </w:r>
      <w:proofErr w:type="spellEnd"/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>" con</w:t>
      </w: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0C0C0C"/>
          <w:w w:val="105"/>
          <w:sz w:val="20"/>
          <w:szCs w:val="20"/>
          <w:lang w:val="it-IT"/>
        </w:rPr>
        <w:t xml:space="preserve">la </w:t>
      </w: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 xml:space="preserve">partecipazione dei curatori dei volumi. </w:t>
      </w:r>
      <w:proofErr w:type="spellStart"/>
      <w:r w:rsidRPr="00B8670D">
        <w:rPr>
          <w:rFonts w:asciiTheme="minorHAnsi" w:hAnsiTheme="minorHAnsi" w:cstheme="minorHAnsi"/>
          <w:color w:val="0C0C0C"/>
          <w:w w:val="105"/>
          <w:sz w:val="20"/>
          <w:szCs w:val="20"/>
          <w:lang w:val="it-IT"/>
        </w:rPr>
        <w:t>Interve</w:t>
      </w:r>
      <w:proofErr w:type="spellEnd"/>
      <w:r w:rsidRPr="00B8670D">
        <w:rPr>
          <w:rFonts w:asciiTheme="minorHAnsi" w:hAnsiTheme="minorHAnsi" w:cstheme="minorHAnsi"/>
          <w:color w:val="0C0C0C"/>
          <w:w w:val="105"/>
          <w:sz w:val="20"/>
          <w:szCs w:val="20"/>
          <w:lang w:val="it-IT"/>
        </w:rPr>
        <w:t xml:space="preserve"> </w:t>
      </w:r>
      <w:proofErr w:type="spellStart"/>
      <w:r w:rsidRPr="00B8670D">
        <w:rPr>
          <w:rFonts w:asciiTheme="minorHAnsi" w:hAnsiTheme="minorHAnsi" w:cstheme="minorHAnsi"/>
          <w:color w:val="313131"/>
          <w:w w:val="105"/>
          <w:sz w:val="20"/>
          <w:szCs w:val="20"/>
          <w:lang w:val="it-IT"/>
        </w:rPr>
        <w:t>rranno</w:t>
      </w:r>
      <w:proofErr w:type="spellEnd"/>
      <w:r w:rsidRPr="00B8670D">
        <w:rPr>
          <w:rFonts w:asciiTheme="minorHAnsi" w:hAnsiTheme="minorHAnsi" w:cstheme="minorHAnsi"/>
          <w:color w:val="313131"/>
          <w:w w:val="105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0C0C0C"/>
          <w:w w:val="105"/>
          <w:sz w:val="20"/>
          <w:szCs w:val="20"/>
          <w:lang w:val="it-IT"/>
        </w:rPr>
        <w:t xml:space="preserve">Lesley </w:t>
      </w:r>
      <w:proofErr w:type="spellStart"/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>Caldwell</w:t>
      </w:r>
      <w:proofErr w:type="spellEnd"/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 xml:space="preserve">, Anna Ferruta, </w:t>
      </w:r>
      <w:r w:rsidRPr="00B8670D">
        <w:rPr>
          <w:rFonts w:asciiTheme="minorHAnsi" w:hAnsiTheme="minorHAnsi" w:cstheme="minorHAnsi"/>
          <w:color w:val="0C0C0C"/>
          <w:w w:val="105"/>
          <w:sz w:val="20"/>
          <w:szCs w:val="20"/>
          <w:lang w:val="it-IT"/>
        </w:rPr>
        <w:t xml:space="preserve">Marco </w:t>
      </w: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 xml:space="preserve">Armellini, Vincenzo </w:t>
      </w:r>
      <w:proofErr w:type="spellStart"/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>Bonaminio</w:t>
      </w:r>
      <w:proofErr w:type="spellEnd"/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 xml:space="preserve">, Paolo </w:t>
      </w:r>
      <w:proofErr w:type="spellStart"/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>Fabozzi</w:t>
      </w:r>
      <w:proofErr w:type="spellEnd"/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>.</w:t>
      </w:r>
      <w:r w:rsidRPr="00B8670D">
        <w:rPr>
          <w:rFonts w:asciiTheme="minorHAnsi" w:hAnsiTheme="minorHAnsi" w:cstheme="minorHAnsi"/>
          <w:color w:val="1C1C1C"/>
          <w:spacing w:val="-24"/>
          <w:w w:val="105"/>
          <w:sz w:val="20"/>
          <w:szCs w:val="20"/>
          <w:lang w:val="it-IT"/>
        </w:rPr>
        <w:t xml:space="preserve"> </w:t>
      </w:r>
      <w:proofErr w:type="spellStart"/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</w:rPr>
        <w:t>L'evento</w:t>
      </w:r>
      <w:proofErr w:type="spellEnd"/>
      <w:r w:rsidRPr="00B8670D">
        <w:rPr>
          <w:rFonts w:asciiTheme="minorHAnsi" w:hAnsiTheme="minorHAnsi" w:cstheme="minorHAnsi"/>
          <w:color w:val="1C1C1C"/>
          <w:spacing w:val="-13"/>
          <w:w w:val="105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1C1C1C"/>
          <w:w w:val="105"/>
          <w:sz w:val="20"/>
          <w:szCs w:val="20"/>
        </w:rPr>
        <w:t>sarà</w:t>
      </w:r>
      <w:proofErr w:type="spellEnd"/>
      <w:r w:rsidRPr="00B8670D">
        <w:rPr>
          <w:rFonts w:asciiTheme="minorHAnsi" w:hAnsiTheme="minorHAnsi" w:cstheme="minorHAnsi"/>
          <w:color w:val="1C1C1C"/>
          <w:spacing w:val="-15"/>
          <w:w w:val="105"/>
          <w:sz w:val="20"/>
          <w:szCs w:val="20"/>
        </w:rPr>
        <w:t xml:space="preserve"> </w:t>
      </w:r>
      <w:proofErr w:type="spellStart"/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</w:rPr>
        <w:t>accreditato</w:t>
      </w:r>
      <w:proofErr w:type="spellEnd"/>
      <w:r w:rsidRPr="00B8670D">
        <w:rPr>
          <w:rFonts w:asciiTheme="minorHAnsi" w:hAnsiTheme="minorHAnsi" w:cstheme="minorHAnsi"/>
          <w:color w:val="1C1C1C"/>
          <w:spacing w:val="-1"/>
          <w:w w:val="105"/>
          <w:sz w:val="20"/>
          <w:szCs w:val="20"/>
        </w:rPr>
        <w:t xml:space="preserve"> </w:t>
      </w: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</w:rPr>
        <w:t>con</w:t>
      </w:r>
      <w:r w:rsidRPr="00B8670D">
        <w:rPr>
          <w:rFonts w:asciiTheme="minorHAnsi" w:hAnsiTheme="minorHAnsi" w:cstheme="minorHAnsi"/>
          <w:color w:val="1C1C1C"/>
          <w:spacing w:val="-18"/>
          <w:w w:val="105"/>
          <w:sz w:val="20"/>
          <w:szCs w:val="20"/>
        </w:rPr>
        <w:t xml:space="preserve"> </w:t>
      </w: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</w:rPr>
        <w:t>ECM.</w:t>
      </w:r>
    </w:p>
    <w:p w:rsidR="007D56CC" w:rsidRPr="00B8670D" w:rsidRDefault="007D56CC">
      <w:pPr>
        <w:pStyle w:val="Corpotesto"/>
        <w:spacing w:before="4"/>
        <w:rPr>
          <w:rFonts w:asciiTheme="minorHAnsi" w:hAnsiTheme="minorHAnsi" w:cstheme="minorHAnsi"/>
          <w:sz w:val="20"/>
          <w:szCs w:val="20"/>
        </w:rPr>
      </w:pPr>
    </w:p>
    <w:p w:rsidR="007D56CC" w:rsidRPr="00B8670D" w:rsidRDefault="00B8670D">
      <w:pPr>
        <w:pStyle w:val="Corpotesto"/>
        <w:ind w:left="116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B8670D">
        <w:rPr>
          <w:rFonts w:asciiTheme="minorHAnsi" w:hAnsiTheme="minorHAnsi" w:cstheme="minorHAnsi"/>
          <w:color w:val="1C1C1C"/>
          <w:w w:val="115"/>
          <w:sz w:val="20"/>
          <w:szCs w:val="20"/>
        </w:rPr>
        <w:t>Obiettivi</w:t>
      </w:r>
      <w:proofErr w:type="spellEnd"/>
    </w:p>
    <w:p w:rsidR="007D56CC" w:rsidRPr="00B8670D" w:rsidRDefault="007D56CC">
      <w:pPr>
        <w:pStyle w:val="Corpotesto"/>
        <w:spacing w:before="2"/>
        <w:rPr>
          <w:rFonts w:asciiTheme="minorHAnsi" w:hAnsiTheme="minorHAnsi" w:cstheme="minorHAnsi"/>
          <w:sz w:val="20"/>
          <w:szCs w:val="20"/>
        </w:rPr>
      </w:pPr>
    </w:p>
    <w:p w:rsidR="007D56CC" w:rsidRPr="00B8670D" w:rsidRDefault="00B8670D">
      <w:pPr>
        <w:pStyle w:val="Paragrafoelenco"/>
        <w:numPr>
          <w:ilvl w:val="0"/>
          <w:numId w:val="1"/>
        </w:numPr>
        <w:tabs>
          <w:tab w:val="left" w:pos="246"/>
        </w:tabs>
        <w:ind w:firstLine="8"/>
        <w:rPr>
          <w:rFonts w:asciiTheme="minorHAnsi" w:hAnsiTheme="minorHAnsi" w:cstheme="minorHAnsi"/>
          <w:color w:val="313131"/>
          <w:sz w:val="20"/>
          <w:szCs w:val="20"/>
          <w:lang w:val="it-IT"/>
        </w:rPr>
      </w:pPr>
      <w:r w:rsidRPr="00B8670D">
        <w:rPr>
          <w:rFonts w:asciiTheme="minorHAnsi" w:hAnsiTheme="minorHAnsi" w:cstheme="minorHAnsi"/>
          <w:color w:val="1C1C1C"/>
          <w:w w:val="110"/>
          <w:sz w:val="20"/>
          <w:szCs w:val="20"/>
          <w:lang w:val="it-IT"/>
        </w:rPr>
        <w:t>Ripercorrere</w:t>
      </w:r>
      <w:r w:rsidRPr="00B8670D">
        <w:rPr>
          <w:rFonts w:asciiTheme="minorHAnsi" w:hAnsiTheme="minorHAnsi" w:cstheme="minorHAnsi"/>
          <w:color w:val="1C1C1C"/>
          <w:spacing w:val="-26"/>
          <w:w w:val="110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w w:val="110"/>
          <w:sz w:val="20"/>
          <w:szCs w:val="20"/>
          <w:lang w:val="it-IT"/>
        </w:rPr>
        <w:t>il</w:t>
      </w:r>
      <w:r w:rsidRPr="00B8670D">
        <w:rPr>
          <w:rFonts w:asciiTheme="minorHAnsi" w:hAnsiTheme="minorHAnsi" w:cstheme="minorHAnsi"/>
          <w:color w:val="1C1C1C"/>
          <w:spacing w:val="-12"/>
          <w:w w:val="110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0C0C0C"/>
          <w:w w:val="110"/>
          <w:sz w:val="20"/>
          <w:szCs w:val="20"/>
          <w:lang w:val="it-IT"/>
        </w:rPr>
        <w:t>lavoro</w:t>
      </w:r>
      <w:r w:rsidRPr="00B8670D">
        <w:rPr>
          <w:rFonts w:asciiTheme="minorHAnsi" w:hAnsiTheme="minorHAnsi" w:cstheme="minorHAnsi"/>
          <w:color w:val="0C0C0C"/>
          <w:spacing w:val="-29"/>
          <w:w w:val="110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w w:val="110"/>
          <w:sz w:val="20"/>
          <w:szCs w:val="20"/>
          <w:lang w:val="it-IT"/>
        </w:rPr>
        <w:t>clinico</w:t>
      </w:r>
      <w:r w:rsidRPr="00B8670D">
        <w:rPr>
          <w:rFonts w:asciiTheme="minorHAnsi" w:hAnsiTheme="minorHAnsi" w:cstheme="minorHAnsi"/>
          <w:color w:val="1C1C1C"/>
          <w:spacing w:val="-26"/>
          <w:w w:val="110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0C0C0C"/>
          <w:w w:val="110"/>
          <w:sz w:val="20"/>
          <w:szCs w:val="20"/>
          <w:lang w:val="it-IT"/>
        </w:rPr>
        <w:t>di</w:t>
      </w:r>
      <w:r w:rsidRPr="00B8670D">
        <w:rPr>
          <w:rFonts w:asciiTheme="minorHAnsi" w:hAnsiTheme="minorHAnsi" w:cstheme="minorHAnsi"/>
          <w:color w:val="0C0C0C"/>
          <w:spacing w:val="-20"/>
          <w:w w:val="110"/>
          <w:sz w:val="20"/>
          <w:szCs w:val="20"/>
          <w:lang w:val="it-IT"/>
        </w:rPr>
        <w:t xml:space="preserve"> </w:t>
      </w:r>
      <w:proofErr w:type="spellStart"/>
      <w:r w:rsidRPr="00B8670D">
        <w:rPr>
          <w:rFonts w:asciiTheme="minorHAnsi" w:hAnsiTheme="minorHAnsi" w:cstheme="minorHAnsi"/>
          <w:color w:val="1C1C1C"/>
          <w:w w:val="110"/>
          <w:sz w:val="20"/>
          <w:szCs w:val="20"/>
          <w:lang w:val="it-IT"/>
        </w:rPr>
        <w:t>Winnicott</w:t>
      </w:r>
      <w:proofErr w:type="spellEnd"/>
      <w:r w:rsidRPr="00B8670D">
        <w:rPr>
          <w:rFonts w:asciiTheme="minorHAnsi" w:hAnsiTheme="minorHAnsi" w:cstheme="minorHAnsi"/>
          <w:color w:val="1C1C1C"/>
          <w:spacing w:val="-18"/>
          <w:w w:val="110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w w:val="110"/>
          <w:sz w:val="20"/>
          <w:szCs w:val="20"/>
          <w:lang w:val="it-IT"/>
        </w:rPr>
        <w:t>e</w:t>
      </w:r>
      <w:r w:rsidRPr="00B8670D">
        <w:rPr>
          <w:rFonts w:asciiTheme="minorHAnsi" w:hAnsiTheme="minorHAnsi" w:cstheme="minorHAnsi"/>
          <w:color w:val="1C1C1C"/>
          <w:spacing w:val="-30"/>
          <w:w w:val="110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0C0C0C"/>
          <w:w w:val="110"/>
          <w:sz w:val="20"/>
          <w:szCs w:val="20"/>
          <w:lang w:val="it-IT"/>
        </w:rPr>
        <w:t>le</w:t>
      </w:r>
      <w:r w:rsidRPr="00B8670D">
        <w:rPr>
          <w:rFonts w:asciiTheme="minorHAnsi" w:hAnsiTheme="minorHAnsi" w:cstheme="minorHAnsi"/>
          <w:color w:val="0C0C0C"/>
          <w:spacing w:val="-21"/>
          <w:w w:val="110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w w:val="110"/>
          <w:sz w:val="20"/>
          <w:szCs w:val="20"/>
          <w:lang w:val="it-IT"/>
        </w:rPr>
        <w:t>sue</w:t>
      </w:r>
      <w:r w:rsidRPr="00B8670D">
        <w:rPr>
          <w:rFonts w:asciiTheme="minorHAnsi" w:hAnsiTheme="minorHAnsi" w:cstheme="minorHAnsi"/>
          <w:color w:val="1C1C1C"/>
          <w:spacing w:val="-24"/>
          <w:w w:val="110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w w:val="110"/>
          <w:sz w:val="20"/>
          <w:szCs w:val="20"/>
          <w:lang w:val="it-IT"/>
        </w:rPr>
        <w:t>scoperte</w:t>
      </w:r>
      <w:r w:rsidRPr="00B8670D">
        <w:rPr>
          <w:rFonts w:asciiTheme="minorHAnsi" w:hAnsiTheme="minorHAnsi" w:cstheme="minorHAnsi"/>
          <w:color w:val="1C1C1C"/>
          <w:spacing w:val="-12"/>
          <w:w w:val="110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w w:val="110"/>
          <w:sz w:val="20"/>
          <w:szCs w:val="20"/>
          <w:lang w:val="it-IT"/>
        </w:rPr>
        <w:t>fondamentali;</w:t>
      </w:r>
    </w:p>
    <w:p w:rsidR="007D56CC" w:rsidRPr="00B8670D" w:rsidRDefault="00B8670D">
      <w:pPr>
        <w:pStyle w:val="Paragrafoelenco"/>
        <w:numPr>
          <w:ilvl w:val="0"/>
          <w:numId w:val="1"/>
        </w:numPr>
        <w:tabs>
          <w:tab w:val="left" w:pos="262"/>
        </w:tabs>
        <w:spacing w:before="98" w:line="324" w:lineRule="auto"/>
        <w:ind w:right="120" w:hanging="2"/>
        <w:rPr>
          <w:rFonts w:asciiTheme="minorHAnsi" w:hAnsiTheme="minorHAnsi" w:cstheme="minorHAnsi"/>
          <w:color w:val="1C1C1C"/>
          <w:sz w:val="20"/>
          <w:szCs w:val="20"/>
          <w:lang w:val="it-IT"/>
        </w:rPr>
      </w:pP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>Sottolineare il suo stile, utile ancora oggi a chiunque voglia cimentarsi nel lavoro psicologico con</w:t>
      </w:r>
      <w:r w:rsidRPr="00B8670D">
        <w:rPr>
          <w:rFonts w:asciiTheme="minorHAnsi" w:hAnsiTheme="minorHAnsi" w:cstheme="minorHAnsi"/>
          <w:color w:val="0C0C0C"/>
          <w:w w:val="105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0C0C0C"/>
          <w:sz w:val="20"/>
          <w:szCs w:val="20"/>
          <w:lang w:val="it-IT"/>
        </w:rPr>
        <w:t>l'infanz</w:t>
      </w:r>
      <w:r w:rsidRPr="00B8670D">
        <w:rPr>
          <w:rFonts w:asciiTheme="minorHAnsi" w:hAnsiTheme="minorHAnsi" w:cstheme="minorHAnsi"/>
          <w:color w:val="424242"/>
          <w:sz w:val="20"/>
          <w:szCs w:val="20"/>
          <w:lang w:val="it-IT"/>
        </w:rPr>
        <w:t>i</w:t>
      </w:r>
      <w:r w:rsidRPr="00B8670D">
        <w:rPr>
          <w:rFonts w:asciiTheme="minorHAnsi" w:hAnsiTheme="minorHAnsi" w:cstheme="minorHAnsi"/>
          <w:color w:val="1C1C1C"/>
          <w:sz w:val="20"/>
          <w:szCs w:val="20"/>
          <w:lang w:val="it-IT"/>
        </w:rPr>
        <w:t>a,</w:t>
      </w:r>
      <w:r w:rsidRPr="00B8670D">
        <w:rPr>
          <w:rFonts w:asciiTheme="minorHAnsi" w:hAnsiTheme="minorHAnsi" w:cstheme="minorHAnsi"/>
          <w:color w:val="1C1C1C"/>
          <w:spacing w:val="-19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0C0C0C"/>
          <w:spacing w:val="-5"/>
          <w:sz w:val="20"/>
          <w:szCs w:val="20"/>
          <w:lang w:val="it-IT"/>
        </w:rPr>
        <w:t>l'</w:t>
      </w:r>
      <w:proofErr w:type="spellStart"/>
      <w:r w:rsidRPr="00B8670D">
        <w:rPr>
          <w:rFonts w:asciiTheme="minorHAnsi" w:hAnsiTheme="minorHAnsi" w:cstheme="minorHAnsi"/>
          <w:color w:val="0C0C0C"/>
          <w:spacing w:val="-5"/>
          <w:sz w:val="20"/>
          <w:szCs w:val="20"/>
          <w:lang w:val="it-IT"/>
        </w:rPr>
        <w:t>adol</w:t>
      </w:r>
      <w:r w:rsidRPr="00B8670D">
        <w:rPr>
          <w:rFonts w:asciiTheme="minorHAnsi" w:hAnsiTheme="minorHAnsi" w:cstheme="minorHAnsi"/>
          <w:color w:val="313131"/>
          <w:spacing w:val="-5"/>
          <w:sz w:val="20"/>
          <w:szCs w:val="20"/>
          <w:lang w:val="it-IT"/>
        </w:rPr>
        <w:t>escenza</w:t>
      </w:r>
      <w:r w:rsidRPr="00B8670D">
        <w:rPr>
          <w:rFonts w:asciiTheme="minorHAnsi" w:hAnsiTheme="minorHAnsi" w:cstheme="minorHAnsi"/>
          <w:color w:val="1C1C1C"/>
          <w:spacing w:val="-5"/>
          <w:sz w:val="20"/>
          <w:szCs w:val="20"/>
          <w:lang w:val="it-IT"/>
        </w:rPr>
        <w:t>e</w:t>
      </w:r>
      <w:proofErr w:type="spellEnd"/>
      <w:r w:rsidRPr="00B8670D">
        <w:rPr>
          <w:rFonts w:asciiTheme="minorHAnsi" w:hAnsiTheme="minorHAnsi" w:cstheme="minorHAnsi"/>
          <w:color w:val="1C1C1C"/>
          <w:spacing w:val="-28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sz w:val="20"/>
          <w:szCs w:val="20"/>
          <w:lang w:val="it-IT"/>
        </w:rPr>
        <w:t>la</w:t>
      </w:r>
      <w:r w:rsidRPr="00B8670D">
        <w:rPr>
          <w:rFonts w:asciiTheme="minorHAnsi" w:hAnsiTheme="minorHAnsi" w:cstheme="minorHAnsi"/>
          <w:color w:val="1C1C1C"/>
          <w:spacing w:val="-24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sz w:val="20"/>
          <w:szCs w:val="20"/>
          <w:lang w:val="it-IT"/>
        </w:rPr>
        <w:t>genitorialità:</w:t>
      </w:r>
      <w:r w:rsidRPr="00B8670D">
        <w:rPr>
          <w:rFonts w:asciiTheme="minorHAnsi" w:hAnsiTheme="minorHAnsi" w:cstheme="minorHAnsi"/>
          <w:color w:val="1C1C1C"/>
          <w:spacing w:val="-39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sz w:val="20"/>
          <w:szCs w:val="20"/>
          <w:lang w:val="it-IT"/>
        </w:rPr>
        <w:t>un</w:t>
      </w:r>
      <w:r w:rsidRPr="00B8670D">
        <w:rPr>
          <w:rFonts w:asciiTheme="minorHAnsi" w:hAnsiTheme="minorHAnsi" w:cstheme="minorHAnsi"/>
          <w:color w:val="1C1C1C"/>
          <w:spacing w:val="-20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sz w:val="20"/>
          <w:szCs w:val="20"/>
          <w:lang w:val="it-IT"/>
        </w:rPr>
        <w:t>estremo</w:t>
      </w:r>
      <w:r w:rsidRPr="00B8670D">
        <w:rPr>
          <w:rFonts w:asciiTheme="minorHAnsi" w:hAnsiTheme="minorHAnsi" w:cstheme="minorHAnsi"/>
          <w:color w:val="1C1C1C"/>
          <w:spacing w:val="-22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sz w:val="20"/>
          <w:szCs w:val="20"/>
          <w:lang w:val="it-IT"/>
        </w:rPr>
        <w:t>rigore</w:t>
      </w:r>
      <w:r w:rsidRPr="00B8670D">
        <w:rPr>
          <w:rFonts w:asciiTheme="minorHAnsi" w:hAnsiTheme="minorHAnsi" w:cstheme="minorHAnsi"/>
          <w:color w:val="1C1C1C"/>
          <w:spacing w:val="-22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sz w:val="20"/>
          <w:szCs w:val="20"/>
          <w:lang w:val="it-IT"/>
        </w:rPr>
        <w:t>teorico</w:t>
      </w:r>
      <w:r w:rsidRPr="00B8670D">
        <w:rPr>
          <w:rFonts w:asciiTheme="minorHAnsi" w:hAnsiTheme="minorHAnsi" w:cstheme="minorHAnsi"/>
          <w:color w:val="1C1C1C"/>
          <w:spacing w:val="-23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sz w:val="20"/>
          <w:szCs w:val="20"/>
          <w:lang w:val="it-IT"/>
        </w:rPr>
        <w:t>e</w:t>
      </w:r>
      <w:r w:rsidRPr="00B8670D">
        <w:rPr>
          <w:rFonts w:asciiTheme="minorHAnsi" w:hAnsiTheme="minorHAnsi" w:cstheme="minorHAnsi"/>
          <w:color w:val="1C1C1C"/>
          <w:spacing w:val="-28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313131"/>
          <w:sz w:val="20"/>
          <w:szCs w:val="20"/>
          <w:lang w:val="it-IT"/>
        </w:rPr>
        <w:t>tecnico,</w:t>
      </w:r>
      <w:r w:rsidRPr="00B8670D">
        <w:rPr>
          <w:rFonts w:asciiTheme="minorHAnsi" w:hAnsiTheme="minorHAnsi" w:cstheme="minorHAnsi"/>
          <w:color w:val="313131"/>
          <w:spacing w:val="-21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sz w:val="20"/>
          <w:szCs w:val="20"/>
          <w:lang w:val="it-IT"/>
        </w:rPr>
        <w:t>un</w:t>
      </w:r>
      <w:r w:rsidRPr="00B8670D">
        <w:rPr>
          <w:rFonts w:asciiTheme="minorHAnsi" w:hAnsiTheme="minorHAnsi" w:cstheme="minorHAnsi"/>
          <w:color w:val="1C1C1C"/>
          <w:spacing w:val="-31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0C0C0C"/>
          <w:sz w:val="20"/>
          <w:szCs w:val="20"/>
          <w:lang w:val="it-IT"/>
        </w:rPr>
        <w:t>intuito</w:t>
      </w:r>
      <w:r w:rsidRPr="00B8670D">
        <w:rPr>
          <w:rFonts w:asciiTheme="minorHAnsi" w:hAnsiTheme="minorHAnsi" w:cstheme="minorHAnsi"/>
          <w:color w:val="0C0C0C"/>
          <w:spacing w:val="-18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sz w:val="20"/>
          <w:szCs w:val="20"/>
          <w:lang w:val="it-IT"/>
        </w:rPr>
        <w:t>sicuro</w:t>
      </w:r>
      <w:r w:rsidRPr="00B8670D">
        <w:rPr>
          <w:rFonts w:asciiTheme="minorHAnsi" w:hAnsiTheme="minorHAnsi" w:cstheme="minorHAnsi"/>
          <w:color w:val="1C1C1C"/>
          <w:spacing w:val="-25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sz w:val="20"/>
          <w:szCs w:val="20"/>
          <w:lang w:val="it-IT"/>
        </w:rPr>
        <w:t xml:space="preserve">nel </w:t>
      </w: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 xml:space="preserve">timing delle </w:t>
      </w:r>
      <w:r w:rsidRPr="00B8670D">
        <w:rPr>
          <w:rFonts w:asciiTheme="minorHAnsi" w:hAnsiTheme="minorHAnsi" w:cstheme="minorHAnsi"/>
          <w:color w:val="0C0C0C"/>
          <w:w w:val="105"/>
          <w:sz w:val="20"/>
          <w:szCs w:val="20"/>
          <w:lang w:val="it-IT"/>
        </w:rPr>
        <w:t xml:space="preserve">interpretazioni, </w:t>
      </w: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 xml:space="preserve">una confortante capacità di saper </w:t>
      </w:r>
      <w:r w:rsidRPr="00B8670D">
        <w:rPr>
          <w:rFonts w:asciiTheme="minorHAnsi" w:hAnsiTheme="minorHAnsi" w:cstheme="minorHAnsi"/>
          <w:color w:val="0C0C0C"/>
          <w:w w:val="105"/>
          <w:sz w:val="20"/>
          <w:szCs w:val="20"/>
          <w:lang w:val="it-IT"/>
        </w:rPr>
        <w:t>riconosce</w:t>
      </w:r>
      <w:r w:rsidRPr="00B8670D">
        <w:rPr>
          <w:rFonts w:asciiTheme="minorHAnsi" w:hAnsiTheme="minorHAnsi" w:cstheme="minorHAnsi"/>
          <w:color w:val="313131"/>
          <w:w w:val="105"/>
          <w:sz w:val="20"/>
          <w:szCs w:val="20"/>
          <w:lang w:val="it-IT"/>
        </w:rPr>
        <w:t xml:space="preserve">re </w:t>
      </w: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 xml:space="preserve">le proprie </w:t>
      </w:r>
      <w:r w:rsidRPr="00B8670D">
        <w:rPr>
          <w:rFonts w:asciiTheme="minorHAnsi" w:hAnsiTheme="minorHAnsi" w:cstheme="minorHAnsi"/>
          <w:color w:val="0C0C0C"/>
          <w:w w:val="105"/>
          <w:sz w:val="20"/>
          <w:szCs w:val="20"/>
          <w:lang w:val="it-IT"/>
        </w:rPr>
        <w:t xml:space="preserve">incertezze </w:t>
      </w:r>
      <w:proofErr w:type="gramStart"/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>e  i</w:t>
      </w:r>
      <w:proofErr w:type="gramEnd"/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 xml:space="preserve"> propri </w:t>
      </w:r>
      <w:r w:rsidRPr="00B8670D">
        <w:rPr>
          <w:rFonts w:asciiTheme="minorHAnsi" w:hAnsiTheme="minorHAnsi" w:cstheme="minorHAnsi"/>
          <w:color w:val="1C1C1C"/>
          <w:spacing w:val="20"/>
          <w:w w:val="105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>errori.</w:t>
      </w:r>
    </w:p>
    <w:p w:rsidR="007D56CC" w:rsidRPr="00B8670D" w:rsidRDefault="007D56CC">
      <w:pPr>
        <w:pStyle w:val="Corpotesto"/>
        <w:spacing w:before="11"/>
        <w:rPr>
          <w:rFonts w:asciiTheme="minorHAnsi" w:hAnsiTheme="minorHAnsi" w:cstheme="minorHAnsi"/>
          <w:sz w:val="20"/>
          <w:szCs w:val="20"/>
          <w:lang w:val="it-IT"/>
        </w:rPr>
      </w:pPr>
    </w:p>
    <w:p w:rsidR="007D56CC" w:rsidRPr="00B8670D" w:rsidRDefault="00B8670D">
      <w:pPr>
        <w:pStyle w:val="Corpotesto"/>
        <w:ind w:left="12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B8670D">
        <w:rPr>
          <w:rFonts w:asciiTheme="minorHAnsi" w:hAnsiTheme="minorHAnsi" w:cstheme="minorHAnsi"/>
          <w:color w:val="1C1C1C"/>
          <w:w w:val="110"/>
          <w:sz w:val="20"/>
          <w:szCs w:val="20"/>
          <w:lang w:val="it-IT"/>
        </w:rPr>
        <w:t>Destinatari</w:t>
      </w:r>
    </w:p>
    <w:p w:rsidR="007D56CC" w:rsidRPr="00B8670D" w:rsidRDefault="00B8670D">
      <w:pPr>
        <w:pStyle w:val="Corpotesto"/>
        <w:spacing w:before="98" w:line="338" w:lineRule="auto"/>
        <w:ind w:left="129" w:firstLine="1"/>
        <w:rPr>
          <w:rFonts w:asciiTheme="minorHAnsi" w:hAnsiTheme="minorHAnsi" w:cstheme="minorHAnsi"/>
          <w:sz w:val="20"/>
          <w:szCs w:val="20"/>
          <w:lang w:val="it-IT"/>
        </w:rPr>
      </w:pPr>
      <w:r w:rsidRPr="00B8670D">
        <w:rPr>
          <w:rFonts w:asciiTheme="minorHAnsi" w:hAnsiTheme="minorHAnsi" w:cstheme="minorHAnsi"/>
          <w:color w:val="1C1C1C"/>
          <w:w w:val="110"/>
          <w:sz w:val="20"/>
          <w:szCs w:val="20"/>
          <w:lang w:val="it-IT"/>
        </w:rPr>
        <w:t>Medici, neuropsichiatri, psichiatri, psicoterapeuti, psicologi, pediatri, psicomotric</w:t>
      </w:r>
      <w:r w:rsidRPr="00B8670D">
        <w:rPr>
          <w:rFonts w:asciiTheme="minorHAnsi" w:hAnsiTheme="minorHAnsi" w:cstheme="minorHAnsi"/>
          <w:color w:val="424242"/>
          <w:w w:val="110"/>
          <w:sz w:val="20"/>
          <w:szCs w:val="20"/>
          <w:lang w:val="it-IT"/>
        </w:rPr>
        <w:t>i</w:t>
      </w:r>
      <w:r w:rsidRPr="00B8670D">
        <w:rPr>
          <w:rFonts w:asciiTheme="minorHAnsi" w:hAnsiTheme="minorHAnsi" w:cstheme="minorHAnsi"/>
          <w:color w:val="1C1C1C"/>
          <w:w w:val="110"/>
          <w:sz w:val="20"/>
          <w:szCs w:val="20"/>
          <w:lang w:val="it-IT"/>
        </w:rPr>
        <w:t>sti, assistenti sociali, docenti, educatori e studenti.</w:t>
      </w:r>
    </w:p>
    <w:p w:rsidR="007D56CC" w:rsidRPr="00B8670D" w:rsidRDefault="007D56CC">
      <w:pPr>
        <w:pStyle w:val="Corpotesto"/>
        <w:spacing w:before="7"/>
        <w:rPr>
          <w:rFonts w:asciiTheme="minorHAnsi" w:hAnsiTheme="minorHAnsi" w:cstheme="minorHAnsi"/>
          <w:sz w:val="20"/>
          <w:szCs w:val="20"/>
          <w:lang w:val="it-IT"/>
        </w:rPr>
      </w:pPr>
    </w:p>
    <w:p w:rsidR="007D56CC" w:rsidRPr="00B8670D" w:rsidRDefault="00B8670D">
      <w:pPr>
        <w:pStyle w:val="Corpotesto"/>
        <w:ind w:left="13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B8670D">
        <w:rPr>
          <w:rFonts w:asciiTheme="minorHAnsi" w:hAnsiTheme="minorHAnsi" w:cstheme="minorHAnsi"/>
          <w:color w:val="1C1C1C"/>
          <w:w w:val="110"/>
          <w:sz w:val="20"/>
          <w:szCs w:val="20"/>
          <w:lang w:val="it-IT"/>
        </w:rPr>
        <w:t>Elenco enti co-organizzatori/patrocinatori</w:t>
      </w:r>
    </w:p>
    <w:p w:rsidR="007D56CC" w:rsidRPr="00B8670D" w:rsidRDefault="007D56CC">
      <w:pPr>
        <w:pStyle w:val="Corpotesto"/>
        <w:spacing w:before="2"/>
        <w:rPr>
          <w:rFonts w:asciiTheme="minorHAnsi" w:hAnsiTheme="minorHAnsi" w:cstheme="minorHAnsi"/>
          <w:sz w:val="20"/>
          <w:szCs w:val="20"/>
          <w:lang w:val="it-IT"/>
        </w:rPr>
      </w:pPr>
    </w:p>
    <w:p w:rsidR="007D56CC" w:rsidRPr="00B8670D" w:rsidRDefault="00B8670D">
      <w:pPr>
        <w:pStyle w:val="Corpotesto"/>
        <w:spacing w:line="338" w:lineRule="auto"/>
        <w:ind w:left="126" w:right="132" w:hanging="1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>CO-ORGANIZZATORI:</w:t>
      </w:r>
      <w:r w:rsidRPr="00B8670D">
        <w:rPr>
          <w:rFonts w:asciiTheme="minorHAnsi" w:hAnsiTheme="minorHAnsi" w:cstheme="minorHAnsi"/>
          <w:color w:val="1C1C1C"/>
          <w:spacing w:val="-24"/>
          <w:w w:val="105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>Associazione</w:t>
      </w:r>
      <w:r w:rsidRPr="00B8670D">
        <w:rPr>
          <w:rFonts w:asciiTheme="minorHAnsi" w:hAnsiTheme="minorHAnsi" w:cstheme="minorHAnsi"/>
          <w:color w:val="1C1C1C"/>
          <w:spacing w:val="-8"/>
          <w:w w:val="105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>Fiorentina</w:t>
      </w:r>
      <w:r w:rsidRPr="00B8670D">
        <w:rPr>
          <w:rFonts w:asciiTheme="minorHAnsi" w:hAnsiTheme="minorHAnsi" w:cstheme="minorHAnsi"/>
          <w:color w:val="1C1C1C"/>
          <w:spacing w:val="-8"/>
          <w:w w:val="105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>di</w:t>
      </w:r>
      <w:r w:rsidRPr="00B8670D">
        <w:rPr>
          <w:rFonts w:asciiTheme="minorHAnsi" w:hAnsiTheme="minorHAnsi" w:cstheme="minorHAnsi"/>
          <w:color w:val="1C1C1C"/>
          <w:spacing w:val="-11"/>
          <w:w w:val="105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>Psicoterapia</w:t>
      </w:r>
      <w:r w:rsidRPr="00B8670D">
        <w:rPr>
          <w:rFonts w:asciiTheme="minorHAnsi" w:hAnsiTheme="minorHAnsi" w:cstheme="minorHAnsi"/>
          <w:color w:val="1C1C1C"/>
          <w:spacing w:val="-4"/>
          <w:w w:val="105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>Psicoanalitica,</w:t>
      </w:r>
      <w:r w:rsidRPr="00B8670D">
        <w:rPr>
          <w:rFonts w:asciiTheme="minorHAnsi" w:hAnsiTheme="minorHAnsi" w:cstheme="minorHAnsi"/>
          <w:color w:val="1C1C1C"/>
          <w:spacing w:val="-29"/>
          <w:w w:val="105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>Centro</w:t>
      </w:r>
      <w:r w:rsidRPr="00B8670D">
        <w:rPr>
          <w:rFonts w:asciiTheme="minorHAnsi" w:hAnsiTheme="minorHAnsi" w:cstheme="minorHAnsi"/>
          <w:color w:val="1C1C1C"/>
          <w:spacing w:val="-9"/>
          <w:w w:val="105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>Psicoanalitico</w:t>
      </w:r>
      <w:r w:rsidRPr="00B8670D">
        <w:rPr>
          <w:rFonts w:asciiTheme="minorHAnsi" w:hAnsiTheme="minorHAnsi" w:cstheme="minorHAnsi"/>
          <w:color w:val="1C1C1C"/>
          <w:spacing w:val="-14"/>
          <w:w w:val="105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>di Firenze, Società Psicoanalitica Italiana, Centro Studi Marta Harris, Associazione Marta Harris per la Psicoterapia</w:t>
      </w:r>
      <w:r w:rsidRPr="00B8670D">
        <w:rPr>
          <w:rFonts w:asciiTheme="minorHAnsi" w:hAnsiTheme="minorHAnsi" w:cstheme="minorHAnsi"/>
          <w:color w:val="1C1C1C"/>
          <w:spacing w:val="-4"/>
          <w:w w:val="105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313131"/>
          <w:w w:val="105"/>
          <w:sz w:val="20"/>
          <w:szCs w:val="20"/>
          <w:lang w:val="it-IT"/>
        </w:rPr>
        <w:t>Infanz</w:t>
      </w:r>
      <w:r w:rsidRPr="00B8670D">
        <w:rPr>
          <w:rFonts w:asciiTheme="minorHAnsi" w:hAnsiTheme="minorHAnsi" w:cstheme="minorHAnsi"/>
          <w:color w:val="0C0C0C"/>
          <w:w w:val="105"/>
          <w:sz w:val="20"/>
          <w:szCs w:val="20"/>
          <w:lang w:val="it-IT"/>
        </w:rPr>
        <w:t>ia</w:t>
      </w:r>
      <w:r w:rsidRPr="00B8670D">
        <w:rPr>
          <w:rFonts w:asciiTheme="minorHAnsi" w:hAnsiTheme="minorHAnsi" w:cstheme="minorHAnsi"/>
          <w:color w:val="0C0C0C"/>
          <w:spacing w:val="-11"/>
          <w:w w:val="105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>Adolescenza,</w:t>
      </w:r>
      <w:r w:rsidRPr="00B8670D">
        <w:rPr>
          <w:rFonts w:asciiTheme="minorHAnsi" w:hAnsiTheme="minorHAnsi" w:cstheme="minorHAnsi"/>
          <w:color w:val="1C1C1C"/>
          <w:spacing w:val="-9"/>
          <w:w w:val="105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>Società</w:t>
      </w:r>
      <w:r w:rsidRPr="00B8670D">
        <w:rPr>
          <w:rFonts w:asciiTheme="minorHAnsi" w:hAnsiTheme="minorHAnsi" w:cstheme="minorHAnsi"/>
          <w:color w:val="1C1C1C"/>
          <w:spacing w:val="-10"/>
          <w:w w:val="105"/>
          <w:sz w:val="20"/>
          <w:szCs w:val="20"/>
          <w:lang w:val="it-IT"/>
        </w:rPr>
        <w:t xml:space="preserve"> </w:t>
      </w:r>
      <w:proofErr w:type="spellStart"/>
      <w:r w:rsidRPr="00B8670D">
        <w:rPr>
          <w:rFonts w:asciiTheme="minorHAnsi" w:hAnsiTheme="minorHAnsi" w:cstheme="minorHAnsi"/>
          <w:color w:val="424242"/>
          <w:w w:val="105"/>
          <w:sz w:val="20"/>
          <w:szCs w:val="20"/>
          <w:lang w:val="it-IT"/>
        </w:rPr>
        <w:t>It</w:t>
      </w:r>
      <w:proofErr w:type="spellEnd"/>
      <w:r w:rsidRPr="00B8670D">
        <w:rPr>
          <w:rFonts w:asciiTheme="minorHAnsi" w:hAnsiTheme="minorHAnsi" w:cstheme="minorHAnsi"/>
          <w:color w:val="424242"/>
          <w:spacing w:val="-43"/>
          <w:w w:val="105"/>
          <w:sz w:val="20"/>
          <w:szCs w:val="20"/>
          <w:lang w:val="it-IT"/>
        </w:rPr>
        <w:t xml:space="preserve"> </w:t>
      </w:r>
      <w:proofErr w:type="spellStart"/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>aliana</w:t>
      </w:r>
      <w:proofErr w:type="spellEnd"/>
      <w:r w:rsidRPr="00B8670D">
        <w:rPr>
          <w:rFonts w:asciiTheme="minorHAnsi" w:hAnsiTheme="minorHAnsi" w:cstheme="minorHAnsi"/>
          <w:color w:val="1C1C1C"/>
          <w:spacing w:val="-8"/>
          <w:w w:val="105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>di</w:t>
      </w:r>
      <w:r w:rsidRPr="00B8670D">
        <w:rPr>
          <w:rFonts w:asciiTheme="minorHAnsi" w:hAnsiTheme="minorHAnsi" w:cstheme="minorHAnsi"/>
          <w:color w:val="1C1C1C"/>
          <w:spacing w:val="-15"/>
          <w:w w:val="105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>Psicoterapia</w:t>
      </w:r>
      <w:r w:rsidRPr="00B8670D">
        <w:rPr>
          <w:rFonts w:asciiTheme="minorHAnsi" w:hAnsiTheme="minorHAnsi" w:cstheme="minorHAnsi"/>
          <w:color w:val="1C1C1C"/>
          <w:spacing w:val="-3"/>
          <w:w w:val="105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>Psicoanalitica</w:t>
      </w:r>
      <w:r w:rsidRPr="00B8670D">
        <w:rPr>
          <w:rFonts w:asciiTheme="minorHAnsi" w:hAnsiTheme="minorHAnsi" w:cstheme="minorHAnsi"/>
          <w:color w:val="1C1C1C"/>
          <w:spacing w:val="-23"/>
          <w:w w:val="105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>e</w:t>
      </w:r>
      <w:r w:rsidRPr="00B8670D">
        <w:rPr>
          <w:rFonts w:asciiTheme="minorHAnsi" w:hAnsiTheme="minorHAnsi" w:cstheme="minorHAnsi"/>
          <w:color w:val="1C1C1C"/>
          <w:spacing w:val="-19"/>
          <w:w w:val="105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>Fondaz</w:t>
      </w:r>
      <w:r w:rsidRPr="00B8670D">
        <w:rPr>
          <w:rFonts w:asciiTheme="minorHAnsi" w:hAnsiTheme="minorHAnsi" w:cstheme="minorHAnsi"/>
          <w:color w:val="424242"/>
          <w:w w:val="105"/>
          <w:sz w:val="20"/>
          <w:szCs w:val="20"/>
          <w:lang w:val="it-IT"/>
        </w:rPr>
        <w:t>i</w:t>
      </w: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>one</w:t>
      </w:r>
      <w:r w:rsidRPr="00B8670D">
        <w:rPr>
          <w:rFonts w:asciiTheme="minorHAnsi" w:hAnsiTheme="minorHAnsi" w:cstheme="minorHAnsi"/>
          <w:color w:val="1C1C1C"/>
          <w:spacing w:val="5"/>
          <w:w w:val="105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>Opera Santa</w:t>
      </w:r>
      <w:r w:rsidRPr="00B8670D">
        <w:rPr>
          <w:rFonts w:asciiTheme="minorHAnsi" w:hAnsiTheme="minorHAnsi" w:cstheme="minorHAnsi"/>
          <w:color w:val="1C1C1C"/>
          <w:spacing w:val="-17"/>
          <w:w w:val="105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w w:val="105"/>
          <w:sz w:val="20"/>
          <w:szCs w:val="20"/>
          <w:lang w:val="it-IT"/>
        </w:rPr>
        <w:t>Rita.</w:t>
      </w:r>
    </w:p>
    <w:p w:rsidR="007D56CC" w:rsidRPr="00B8670D" w:rsidRDefault="007D56CC">
      <w:pPr>
        <w:pStyle w:val="Corpotesto"/>
        <w:spacing w:before="7"/>
        <w:rPr>
          <w:rFonts w:asciiTheme="minorHAnsi" w:hAnsiTheme="minorHAnsi" w:cstheme="minorHAnsi"/>
          <w:sz w:val="20"/>
          <w:szCs w:val="20"/>
          <w:lang w:val="it-IT"/>
        </w:rPr>
      </w:pPr>
    </w:p>
    <w:p w:rsidR="007D56CC" w:rsidRPr="00B8670D" w:rsidRDefault="007D56CC">
      <w:pPr>
        <w:pStyle w:val="Corpotesto"/>
        <w:spacing w:before="7"/>
        <w:rPr>
          <w:rFonts w:asciiTheme="minorHAnsi" w:hAnsiTheme="minorHAnsi" w:cstheme="minorHAnsi"/>
          <w:sz w:val="20"/>
          <w:szCs w:val="20"/>
          <w:lang w:val="it-IT"/>
        </w:rPr>
      </w:pPr>
    </w:p>
    <w:p w:rsidR="007D56CC" w:rsidRPr="00B8670D" w:rsidRDefault="00B8670D">
      <w:pPr>
        <w:pStyle w:val="Corpotesto"/>
        <w:ind w:left="131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B8670D">
        <w:rPr>
          <w:rFonts w:asciiTheme="minorHAnsi" w:hAnsiTheme="minorHAnsi" w:cstheme="minorHAnsi"/>
          <w:color w:val="1C1C1C"/>
          <w:w w:val="110"/>
          <w:sz w:val="20"/>
          <w:szCs w:val="20"/>
          <w:lang w:val="it-IT"/>
        </w:rPr>
        <w:t>Luogo e periodi di svolgimento</w:t>
      </w:r>
    </w:p>
    <w:p w:rsidR="007D56CC" w:rsidRPr="00B8670D" w:rsidRDefault="007D56CC">
      <w:pPr>
        <w:pStyle w:val="Corpotesto"/>
        <w:rPr>
          <w:rFonts w:asciiTheme="minorHAnsi" w:hAnsiTheme="minorHAnsi" w:cstheme="minorHAnsi"/>
          <w:sz w:val="20"/>
          <w:szCs w:val="20"/>
          <w:lang w:val="it-IT"/>
        </w:rPr>
      </w:pPr>
    </w:p>
    <w:p w:rsidR="007D56CC" w:rsidRPr="00B8670D" w:rsidRDefault="00B8670D">
      <w:pPr>
        <w:pStyle w:val="Corpotesto"/>
        <w:spacing w:line="338" w:lineRule="auto"/>
        <w:ind w:left="130" w:firstLine="9"/>
        <w:rPr>
          <w:rFonts w:asciiTheme="minorHAnsi" w:hAnsiTheme="minorHAnsi" w:cstheme="minorHAnsi"/>
          <w:sz w:val="20"/>
          <w:szCs w:val="20"/>
          <w:lang w:val="it-IT"/>
        </w:rPr>
      </w:pPr>
      <w:r w:rsidRPr="00B8670D">
        <w:rPr>
          <w:rFonts w:asciiTheme="minorHAnsi" w:hAnsiTheme="minorHAnsi" w:cstheme="minorHAnsi"/>
          <w:color w:val="1C1C1C"/>
          <w:sz w:val="20"/>
          <w:szCs w:val="20"/>
          <w:lang w:val="it-IT"/>
        </w:rPr>
        <w:t xml:space="preserve">23 </w:t>
      </w:r>
      <w:r w:rsidRPr="00B8670D">
        <w:rPr>
          <w:rFonts w:asciiTheme="minorHAnsi" w:hAnsiTheme="minorHAnsi" w:cstheme="minorHAnsi"/>
          <w:color w:val="1C1C1C"/>
          <w:sz w:val="20"/>
          <w:szCs w:val="20"/>
          <w:lang w:val="it-IT"/>
        </w:rPr>
        <w:t>SETTEMBRE</w:t>
      </w:r>
      <w:r w:rsidRPr="00B8670D">
        <w:rPr>
          <w:rFonts w:asciiTheme="minorHAnsi" w:hAnsiTheme="minorHAnsi" w:cstheme="minorHAnsi"/>
          <w:color w:val="1C1C1C"/>
          <w:spacing w:val="-27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sz w:val="20"/>
          <w:szCs w:val="20"/>
          <w:lang w:val="it-IT"/>
        </w:rPr>
        <w:t>2017</w:t>
      </w:r>
      <w:r w:rsidRPr="00B8670D">
        <w:rPr>
          <w:rFonts w:asciiTheme="minorHAnsi" w:hAnsiTheme="minorHAnsi" w:cstheme="minorHAnsi"/>
          <w:color w:val="1C1C1C"/>
          <w:spacing w:val="-31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sz w:val="20"/>
          <w:szCs w:val="20"/>
          <w:lang w:val="it-IT"/>
        </w:rPr>
        <w:t>PRESSO</w:t>
      </w:r>
      <w:r w:rsidRPr="00B8670D">
        <w:rPr>
          <w:rFonts w:asciiTheme="minorHAnsi" w:hAnsiTheme="minorHAnsi" w:cstheme="minorHAnsi"/>
          <w:color w:val="1C1C1C"/>
          <w:spacing w:val="-34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sz w:val="20"/>
          <w:szCs w:val="20"/>
          <w:lang w:val="it-IT"/>
        </w:rPr>
        <w:t>LA</w:t>
      </w:r>
      <w:r w:rsidRPr="00B8670D">
        <w:rPr>
          <w:rFonts w:asciiTheme="minorHAnsi" w:hAnsiTheme="minorHAnsi" w:cstheme="minorHAnsi"/>
          <w:color w:val="1C1C1C"/>
          <w:spacing w:val="-35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sz w:val="20"/>
          <w:szCs w:val="20"/>
          <w:lang w:val="it-IT"/>
        </w:rPr>
        <w:t>CAMERA</w:t>
      </w:r>
      <w:r w:rsidRPr="00B8670D">
        <w:rPr>
          <w:rFonts w:asciiTheme="minorHAnsi" w:hAnsiTheme="minorHAnsi" w:cstheme="minorHAnsi"/>
          <w:color w:val="1C1C1C"/>
          <w:spacing w:val="-28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sz w:val="20"/>
          <w:szCs w:val="20"/>
          <w:lang w:val="it-IT"/>
        </w:rPr>
        <w:t>DI</w:t>
      </w:r>
      <w:r w:rsidRPr="00B8670D">
        <w:rPr>
          <w:rFonts w:asciiTheme="minorHAnsi" w:hAnsiTheme="minorHAnsi" w:cstheme="minorHAnsi"/>
          <w:color w:val="1C1C1C"/>
          <w:spacing w:val="-27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sz w:val="20"/>
          <w:szCs w:val="20"/>
          <w:lang w:val="it-IT"/>
        </w:rPr>
        <w:t>COMMERCIO</w:t>
      </w:r>
      <w:r w:rsidRPr="00B8670D">
        <w:rPr>
          <w:rFonts w:asciiTheme="minorHAnsi" w:hAnsiTheme="minorHAnsi" w:cstheme="minorHAnsi"/>
          <w:color w:val="1C1C1C"/>
          <w:spacing w:val="-31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sz w:val="20"/>
          <w:szCs w:val="20"/>
          <w:lang w:val="it-IT"/>
        </w:rPr>
        <w:t>INDUSTRIA</w:t>
      </w:r>
      <w:r w:rsidRPr="00B8670D">
        <w:rPr>
          <w:rFonts w:asciiTheme="minorHAnsi" w:hAnsiTheme="minorHAnsi" w:cstheme="minorHAnsi"/>
          <w:color w:val="1C1C1C"/>
          <w:spacing w:val="-22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sz w:val="20"/>
          <w:szCs w:val="20"/>
          <w:lang w:val="it-IT"/>
        </w:rPr>
        <w:t>ARTIGIANATO</w:t>
      </w:r>
      <w:r w:rsidRPr="00B8670D">
        <w:rPr>
          <w:rFonts w:asciiTheme="minorHAnsi" w:hAnsiTheme="minorHAnsi" w:cstheme="minorHAnsi"/>
          <w:color w:val="1C1C1C"/>
          <w:spacing w:val="-25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sz w:val="20"/>
          <w:szCs w:val="20"/>
          <w:lang w:val="it-IT"/>
        </w:rPr>
        <w:t>E</w:t>
      </w:r>
      <w:r w:rsidRPr="00B8670D">
        <w:rPr>
          <w:rFonts w:asciiTheme="minorHAnsi" w:hAnsiTheme="minorHAnsi" w:cstheme="minorHAnsi"/>
          <w:color w:val="1C1C1C"/>
          <w:spacing w:val="-37"/>
          <w:sz w:val="20"/>
          <w:szCs w:val="20"/>
          <w:lang w:val="it-IT"/>
        </w:rPr>
        <w:t xml:space="preserve"> </w:t>
      </w:r>
      <w:r w:rsidRPr="00B8670D">
        <w:rPr>
          <w:rFonts w:asciiTheme="minorHAnsi" w:hAnsiTheme="minorHAnsi" w:cstheme="minorHAnsi"/>
          <w:color w:val="1C1C1C"/>
          <w:spacing w:val="-9"/>
          <w:sz w:val="20"/>
          <w:szCs w:val="20"/>
          <w:lang w:val="it-IT"/>
        </w:rPr>
        <w:t>AGR</w:t>
      </w:r>
      <w:r w:rsidRPr="00B8670D">
        <w:rPr>
          <w:rFonts w:asciiTheme="minorHAnsi" w:hAnsiTheme="minorHAnsi" w:cstheme="minorHAnsi"/>
          <w:color w:val="424242"/>
          <w:spacing w:val="-9"/>
          <w:sz w:val="20"/>
          <w:szCs w:val="20"/>
          <w:lang w:val="it-IT"/>
        </w:rPr>
        <w:t>I</w:t>
      </w:r>
      <w:r w:rsidRPr="00B8670D">
        <w:rPr>
          <w:rFonts w:asciiTheme="minorHAnsi" w:hAnsiTheme="minorHAnsi" w:cstheme="minorHAnsi"/>
          <w:color w:val="1C1C1C"/>
          <w:spacing w:val="-9"/>
          <w:sz w:val="20"/>
          <w:szCs w:val="20"/>
          <w:lang w:val="it-IT"/>
        </w:rPr>
        <w:t xml:space="preserve">COLTURA </w:t>
      </w:r>
      <w:r w:rsidRPr="00B8670D">
        <w:rPr>
          <w:rFonts w:asciiTheme="minorHAnsi" w:hAnsiTheme="minorHAnsi" w:cstheme="minorHAnsi"/>
          <w:color w:val="1C1C1C"/>
          <w:spacing w:val="-5"/>
          <w:sz w:val="20"/>
          <w:szCs w:val="20"/>
          <w:lang w:val="it-IT"/>
        </w:rPr>
        <w:t>D</w:t>
      </w:r>
      <w:r w:rsidRPr="00B8670D">
        <w:rPr>
          <w:rFonts w:asciiTheme="minorHAnsi" w:hAnsiTheme="minorHAnsi" w:cstheme="minorHAnsi"/>
          <w:color w:val="424242"/>
          <w:spacing w:val="-5"/>
          <w:sz w:val="20"/>
          <w:szCs w:val="20"/>
          <w:lang w:val="it-IT"/>
        </w:rPr>
        <w:t>I</w:t>
      </w:r>
      <w:r w:rsidRPr="00B8670D">
        <w:rPr>
          <w:rFonts w:asciiTheme="minorHAnsi" w:hAnsiTheme="minorHAnsi" w:cstheme="minorHAnsi"/>
          <w:color w:val="424242"/>
          <w:spacing w:val="-26"/>
          <w:sz w:val="20"/>
          <w:szCs w:val="20"/>
          <w:lang w:val="it-IT"/>
        </w:rPr>
        <w:t xml:space="preserve"> </w:t>
      </w:r>
      <w:r>
        <w:rPr>
          <w:rFonts w:asciiTheme="minorHAnsi" w:hAnsiTheme="minorHAnsi" w:cstheme="minorHAnsi"/>
          <w:color w:val="1C1C1C"/>
          <w:sz w:val="20"/>
          <w:szCs w:val="20"/>
          <w:lang w:val="it-IT"/>
        </w:rPr>
        <w:t>PRATO</w:t>
      </w:r>
      <w:bookmarkStart w:id="0" w:name="_GoBack"/>
      <w:bookmarkEnd w:id="0"/>
    </w:p>
    <w:sectPr w:rsidR="007D56CC" w:rsidRPr="00B8670D" w:rsidSect="00B8670D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62AD5"/>
    <w:multiLevelType w:val="hybridMultilevel"/>
    <w:tmpl w:val="AB86BAA8"/>
    <w:lvl w:ilvl="0" w:tplc="3FA89748">
      <w:numFmt w:val="bullet"/>
      <w:lvlText w:val="-"/>
      <w:lvlJc w:val="left"/>
      <w:pPr>
        <w:ind w:left="121" w:hanging="116"/>
      </w:pPr>
      <w:rPr>
        <w:rFonts w:hint="default"/>
        <w:w w:val="114"/>
      </w:rPr>
    </w:lvl>
    <w:lvl w:ilvl="1" w:tplc="3C88A77E">
      <w:numFmt w:val="bullet"/>
      <w:lvlText w:val="•"/>
      <w:lvlJc w:val="left"/>
      <w:pPr>
        <w:ind w:left="1036" w:hanging="116"/>
      </w:pPr>
      <w:rPr>
        <w:rFonts w:hint="default"/>
      </w:rPr>
    </w:lvl>
    <w:lvl w:ilvl="2" w:tplc="20248A14">
      <w:numFmt w:val="bullet"/>
      <w:lvlText w:val="•"/>
      <w:lvlJc w:val="left"/>
      <w:pPr>
        <w:ind w:left="1952" w:hanging="116"/>
      </w:pPr>
      <w:rPr>
        <w:rFonts w:hint="default"/>
      </w:rPr>
    </w:lvl>
    <w:lvl w:ilvl="3" w:tplc="B008D8DA">
      <w:numFmt w:val="bullet"/>
      <w:lvlText w:val="•"/>
      <w:lvlJc w:val="left"/>
      <w:pPr>
        <w:ind w:left="2868" w:hanging="116"/>
      </w:pPr>
      <w:rPr>
        <w:rFonts w:hint="default"/>
      </w:rPr>
    </w:lvl>
    <w:lvl w:ilvl="4" w:tplc="C5ECA01A">
      <w:numFmt w:val="bullet"/>
      <w:lvlText w:val="•"/>
      <w:lvlJc w:val="left"/>
      <w:pPr>
        <w:ind w:left="3784" w:hanging="116"/>
      </w:pPr>
      <w:rPr>
        <w:rFonts w:hint="default"/>
      </w:rPr>
    </w:lvl>
    <w:lvl w:ilvl="5" w:tplc="A336C04E">
      <w:numFmt w:val="bullet"/>
      <w:lvlText w:val="•"/>
      <w:lvlJc w:val="left"/>
      <w:pPr>
        <w:ind w:left="4700" w:hanging="116"/>
      </w:pPr>
      <w:rPr>
        <w:rFonts w:hint="default"/>
      </w:rPr>
    </w:lvl>
    <w:lvl w:ilvl="6" w:tplc="ECAAFB10">
      <w:numFmt w:val="bullet"/>
      <w:lvlText w:val="•"/>
      <w:lvlJc w:val="left"/>
      <w:pPr>
        <w:ind w:left="5616" w:hanging="116"/>
      </w:pPr>
      <w:rPr>
        <w:rFonts w:hint="default"/>
      </w:rPr>
    </w:lvl>
    <w:lvl w:ilvl="7" w:tplc="1B0AD68C">
      <w:numFmt w:val="bullet"/>
      <w:lvlText w:val="•"/>
      <w:lvlJc w:val="left"/>
      <w:pPr>
        <w:ind w:left="6532" w:hanging="116"/>
      </w:pPr>
      <w:rPr>
        <w:rFonts w:hint="default"/>
      </w:rPr>
    </w:lvl>
    <w:lvl w:ilvl="8" w:tplc="4C26B546">
      <w:numFmt w:val="bullet"/>
      <w:lvlText w:val="•"/>
      <w:lvlJc w:val="left"/>
      <w:pPr>
        <w:ind w:left="7448" w:hanging="1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D56CC"/>
    <w:rsid w:val="007D56CC"/>
    <w:rsid w:val="00B8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89C28-BBCB-459A-93D3-0EC50758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4909"/>
      <w:outlineLvl w:val="0"/>
    </w:pPr>
    <w:rPr>
      <w:sz w:val="21"/>
      <w:szCs w:val="21"/>
    </w:rPr>
  </w:style>
  <w:style w:type="paragraph" w:styleId="Titolo2">
    <w:name w:val="heading 2"/>
    <w:basedOn w:val="Normale"/>
    <w:uiPriority w:val="1"/>
    <w:qFormat/>
    <w:pPr>
      <w:ind w:left="116"/>
      <w:jc w:val="both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121" w:hanging="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F8DEC05D</Template>
  <TotalTime>2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cp:lastModifiedBy>Valeria Delrio</cp:lastModifiedBy>
  <cp:revision>2</cp:revision>
  <dcterms:created xsi:type="dcterms:W3CDTF">2017-04-03T07:38:00Z</dcterms:created>
  <dcterms:modified xsi:type="dcterms:W3CDTF">2017-04-03T07:41:00Z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</Properties>
</file>