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A600" w14:textId="77777777" w:rsidR="00F50A5D" w:rsidRDefault="00F50A5D" w:rsidP="003A1D52">
      <w:pPr>
        <w:pStyle w:val="Cc"/>
        <w:ind w:right="283"/>
        <w:rPr>
          <w:rFonts w:asciiTheme="minorHAnsi" w:hAnsiTheme="minorHAnsi"/>
          <w:b/>
        </w:rPr>
      </w:pPr>
      <w:bookmarkStart w:id="0" w:name="_GoBack"/>
      <w:bookmarkEnd w:id="0"/>
    </w:p>
    <w:p w14:paraId="5EEB48E1" w14:textId="77777777" w:rsidR="00F50A5D" w:rsidRDefault="00F50A5D" w:rsidP="003A1D52">
      <w:pPr>
        <w:pStyle w:val="Cc"/>
        <w:ind w:right="283"/>
        <w:rPr>
          <w:rFonts w:asciiTheme="minorHAnsi" w:hAnsiTheme="minorHAnsi"/>
          <w:b/>
        </w:rPr>
      </w:pPr>
    </w:p>
    <w:p w14:paraId="0357DBC0" w14:textId="77777777" w:rsidR="00F50A5D" w:rsidRDefault="00F50A5D" w:rsidP="003A1D52">
      <w:pPr>
        <w:pStyle w:val="Cc"/>
        <w:ind w:right="283"/>
        <w:rPr>
          <w:rFonts w:asciiTheme="minorHAnsi" w:hAnsiTheme="minorHAnsi"/>
          <w:b/>
        </w:rPr>
      </w:pPr>
    </w:p>
    <w:p w14:paraId="5C95F977" w14:textId="77777777" w:rsidR="00F50A5D" w:rsidRDefault="00F50A5D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7634A1F8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71C512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1A8C2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C4406B">
        <w:rPr>
          <w:rFonts w:asciiTheme="minorHAnsi" w:hAnsiTheme="minorHAnsi"/>
          <w:b/>
        </w:rPr>
        <w:t>116</w:t>
      </w:r>
    </w:p>
    <w:p w14:paraId="55322375" w14:textId="1FA2BCD8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A34F77">
        <w:rPr>
          <w:rFonts w:asciiTheme="minorHAnsi" w:hAnsiTheme="minorHAnsi"/>
        </w:rPr>
        <w:t>15/12/21</w:t>
      </w:r>
    </w:p>
    <w:p w14:paraId="12D88699" w14:textId="77777777" w:rsidR="001F7489" w:rsidRDefault="001F7489" w:rsidP="002615A8">
      <w:pPr>
        <w:pStyle w:val="Cc"/>
        <w:ind w:right="0"/>
        <w:rPr>
          <w:rFonts w:asciiTheme="minorHAnsi" w:hAnsiTheme="minorHAnsi" w:cstheme="minorHAnsi"/>
        </w:rPr>
      </w:pPr>
    </w:p>
    <w:p w14:paraId="7F872D92" w14:textId="4133746C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3F5B19" w:rsidRPr="003F5B19">
        <w:rPr>
          <w:rFonts w:asciiTheme="minorHAnsi" w:hAnsiTheme="minorHAnsi" w:cstheme="minorHAnsi"/>
        </w:rPr>
        <w:t>Acquisto</w:t>
      </w:r>
      <w:r w:rsidR="009F26B8">
        <w:rPr>
          <w:rFonts w:asciiTheme="minorHAnsi" w:hAnsiTheme="minorHAnsi" w:cstheme="minorHAnsi"/>
        </w:rPr>
        <w:t xml:space="preserve"> </w:t>
      </w:r>
      <w:r w:rsidR="00A34F77">
        <w:rPr>
          <w:rFonts w:asciiTheme="minorHAnsi" w:hAnsiTheme="minorHAnsi" w:cstheme="minorHAnsi"/>
        </w:rPr>
        <w:t xml:space="preserve">abbonamento piattaforma </w:t>
      </w:r>
      <w:r w:rsidR="00600EC5">
        <w:rPr>
          <w:rFonts w:asciiTheme="minorHAnsi" w:hAnsiTheme="minorHAnsi" w:cstheme="minorHAnsi"/>
        </w:rPr>
        <w:t>corsi inglese per gli iscritti</w:t>
      </w:r>
      <w:r w:rsidR="00617FCB">
        <w:rPr>
          <w:rFonts w:asciiTheme="minorHAnsi" w:hAnsiTheme="minorHAnsi" w:cstheme="minorHAnsi"/>
        </w:rPr>
        <w:t xml:space="preserve"> </w:t>
      </w:r>
      <w:r w:rsidR="005962A6">
        <w:rPr>
          <w:rFonts w:asciiTheme="minorHAnsi" w:hAnsiTheme="minorHAnsi" w:cstheme="minorHAnsi"/>
        </w:rPr>
        <w:t xml:space="preserve"> 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41B57E57" w:rsidR="0015408C" w:rsidRPr="0015408C" w:rsidRDefault="001F7489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A35109B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561A7AC0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6ABCA219" w:rsidR="0015408C" w:rsidRPr="0015408C" w:rsidRDefault="001F7489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20CAEEB7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50E3EDFE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61A398C2" w:rsidR="0015408C" w:rsidRPr="0015408C" w:rsidRDefault="001F7489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2434A53E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532E05BC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5C283818" w:rsidR="0015408C" w:rsidRPr="0015408C" w:rsidRDefault="001F7489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12B40F4C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279EDCAF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DFCE6F5" w:rsidR="0015408C" w:rsidRPr="0015408C" w:rsidRDefault="001F7489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20BB8CEF" w:rsidR="0015408C" w:rsidRPr="0015408C" w:rsidRDefault="001F74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385259A2" w:rsidR="0015408C" w:rsidRPr="0015408C" w:rsidRDefault="00C4406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74601203" w14:textId="77777777" w:rsidR="007B57B4" w:rsidRPr="00760A0B" w:rsidRDefault="005B1528" w:rsidP="00F5723D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760A0B">
        <w:rPr>
          <w:rFonts w:asciiTheme="minorHAnsi" w:hAnsiTheme="minorHAnsi" w:cstheme="minorHAnsi"/>
          <w:b/>
          <w:bCs/>
        </w:rPr>
        <w:t>Il Consiglio dell’Ordine degli Psicologi della Toscana</w:t>
      </w:r>
    </w:p>
    <w:p w14:paraId="530AE1BD" w14:textId="77777777" w:rsidR="008703C9" w:rsidRPr="009129C0" w:rsidRDefault="008703C9" w:rsidP="008703C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6382DF28" w14:textId="77777777" w:rsidR="008703C9" w:rsidRPr="009129C0" w:rsidRDefault="008703C9" w:rsidP="008703C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2EB7F705" w14:textId="77777777" w:rsidR="008703C9" w:rsidRPr="009129C0" w:rsidRDefault="008703C9" w:rsidP="008703C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628C4D76" w14:textId="77777777" w:rsidR="008703C9" w:rsidRDefault="008703C9" w:rsidP="008703C9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07B3483B" w14:textId="77777777" w:rsidR="008703C9" w:rsidRDefault="008703C9" w:rsidP="008703C9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8D374EC" w14:textId="77777777" w:rsidR="006D251D" w:rsidRDefault="002C70F3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Considerato </w:t>
      </w:r>
      <w:r w:rsidR="006D251D">
        <w:rPr>
          <w:rFonts w:asciiTheme="minorHAnsi" w:eastAsia="Arial Unicode MS" w:hAnsiTheme="minorHAnsi" w:cs="Arial Unicode MS"/>
          <w:sz w:val="22"/>
          <w:szCs w:val="22"/>
        </w:rPr>
        <w:t>il successo riscontrato nell’adesione ai corsi di inglese acquistati per l’anno 2021 per gli iscritti all’Ordine degli Psicologi della Toscana;</w:t>
      </w:r>
    </w:p>
    <w:p w14:paraId="77F82790" w14:textId="77777777" w:rsidR="006D251D" w:rsidRDefault="006D251D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Considerato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che</w:t>
      </w:r>
      <w:r w:rsidR="00600EC5">
        <w:rPr>
          <w:rFonts w:asciiTheme="minorHAnsi" w:eastAsia="Arial Unicode MS" w:hAnsiTheme="minorHAnsi" w:cs="Arial Unicode MS"/>
          <w:sz w:val="22"/>
          <w:szCs w:val="22"/>
        </w:rPr>
        <w:t xml:space="preserve"> il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 xml:space="preserve"> Consiglio dell’Ordine vuole</w:t>
      </w:r>
      <w:r w:rsidR="00D0749D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continuare a </w:t>
      </w:r>
      <w:r w:rsidR="00D0749D">
        <w:rPr>
          <w:rFonts w:asciiTheme="minorHAnsi" w:eastAsia="Arial Unicode MS" w:hAnsiTheme="minorHAnsi" w:cs="Arial Unicode MS"/>
          <w:sz w:val="22"/>
          <w:szCs w:val="22"/>
        </w:rPr>
        <w:t xml:space="preserve">favorire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sia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la formazione</w:t>
      </w:r>
      <w:r w:rsidR="00D6123B">
        <w:rPr>
          <w:rFonts w:asciiTheme="minorHAnsi" w:eastAsia="Arial Unicode MS" w:hAnsiTheme="minorHAnsi" w:cs="Arial Unicode MS"/>
          <w:sz w:val="22"/>
          <w:szCs w:val="22"/>
        </w:rPr>
        <w:t xml:space="preserve"> continua</w:t>
      </w:r>
      <w:r w:rsidR="00A8450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sz w:val="22"/>
          <w:szCs w:val="22"/>
        </w:rPr>
        <w:t>accreditata ch</w:t>
      </w:r>
      <w:r w:rsidR="00A8450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D6123B">
        <w:rPr>
          <w:rFonts w:asciiTheme="minorHAnsi" w:eastAsia="Arial Unicode MS" w:hAnsiTheme="minorHAnsi" w:cs="Arial Unicode MS"/>
          <w:sz w:val="22"/>
          <w:szCs w:val="22"/>
        </w:rPr>
        <w:t>l’</w:t>
      </w:r>
      <w:r w:rsidR="00A84506">
        <w:rPr>
          <w:rFonts w:asciiTheme="minorHAnsi" w:eastAsia="Arial Unicode MS" w:hAnsiTheme="minorHAnsi" w:cs="Arial Unicode MS"/>
          <w:sz w:val="22"/>
          <w:szCs w:val="22"/>
        </w:rPr>
        <w:t>aggiornamento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 xml:space="preserve"> professionale degli iscritti </w:t>
      </w:r>
      <w:r w:rsidR="00A84506" w:rsidRPr="00026B6A">
        <w:rPr>
          <w:rFonts w:asciiTheme="minorHAnsi" w:eastAsia="Arial Unicode MS" w:hAnsiTheme="minorHAnsi" w:cs="Arial Unicode MS"/>
          <w:sz w:val="22"/>
          <w:szCs w:val="22"/>
        </w:rPr>
        <w:t>all’Albo</w:t>
      </w:r>
      <w:r>
        <w:rPr>
          <w:rFonts w:asciiTheme="minorHAnsi" w:eastAsia="Arial Unicode MS" w:hAnsiTheme="minorHAnsi" w:cs="Arial Unicode MS"/>
          <w:sz w:val="22"/>
          <w:szCs w:val="22"/>
        </w:rPr>
        <w:t>;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317D8AEB" w14:textId="3B848F1E" w:rsidR="006D251D" w:rsidRDefault="006D251D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Considerato ci sono state richieste da alcuni iscritti di poter iniziare, continuare o comunque concludere i percorsi dei corsi di inglese attivati</w:t>
      </w:r>
      <w:r w:rsidR="008703C9">
        <w:rPr>
          <w:rFonts w:asciiTheme="minorHAnsi" w:eastAsia="Arial Unicode MS" w:hAnsiTheme="minorHAnsi" w:cs="Arial Unicode MS"/>
          <w:sz w:val="22"/>
          <w:szCs w:val="22"/>
        </w:rPr>
        <w:t xml:space="preserve"> nel 2021</w:t>
      </w:r>
      <w:r>
        <w:rPr>
          <w:rFonts w:asciiTheme="minorHAnsi" w:eastAsia="Arial Unicode MS" w:hAnsiTheme="minorHAnsi" w:cs="Arial Unicode MS"/>
          <w:sz w:val="22"/>
          <w:szCs w:val="22"/>
        </w:rPr>
        <w:t>;</w:t>
      </w:r>
    </w:p>
    <w:p w14:paraId="498B058C" w14:textId="07CFEE15" w:rsidR="00683BB5" w:rsidRDefault="008703C9" w:rsidP="008703C9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Considerato che si tratta di corsi di diverso livello preparatori alle certificazioni Cambridge e che sono fruibili sulla piattaforma dell’istituto, a qualsiasi ora del giorno, ad un numero illimitato di iscritti</w:t>
      </w:r>
      <w:r w:rsidR="00683BB5">
        <w:rPr>
          <w:rFonts w:asciiTheme="minorHAnsi" w:eastAsia="Arial Unicode MS" w:hAnsiTheme="minorHAnsi" w:cs="Arial Unicode MS"/>
          <w:sz w:val="22"/>
          <w:szCs w:val="22"/>
        </w:rPr>
        <w:t>;</w:t>
      </w:r>
    </w:p>
    <w:p w14:paraId="42BB815A" w14:textId="49D63031" w:rsidR="00683BB5" w:rsidRDefault="008703C9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Preso atto della proposta di </w:t>
      </w:r>
      <w:r w:rsidRPr="003F2E16">
        <w:rPr>
          <w:rFonts w:asciiTheme="minorHAnsi" w:eastAsia="Arial Unicode MS" w:hAnsiTheme="minorHAnsi" w:cs="Arial Unicode MS"/>
          <w:sz w:val="22"/>
          <w:szCs w:val="22"/>
        </w:rPr>
        <w:t xml:space="preserve">Mummu Academy  prot. </w:t>
      </w:r>
      <w:r w:rsidR="003F2E16" w:rsidRPr="003F2E16">
        <w:rPr>
          <w:rFonts w:asciiTheme="minorHAnsi" w:eastAsia="Arial Unicode MS" w:hAnsiTheme="minorHAnsi" w:cs="Arial Unicode MS"/>
          <w:sz w:val="22"/>
          <w:szCs w:val="22"/>
        </w:rPr>
        <w:t>7684 del 02</w:t>
      </w:r>
      <w:r w:rsidR="003F2E16">
        <w:rPr>
          <w:rFonts w:asciiTheme="minorHAnsi" w:eastAsia="Arial Unicode MS" w:hAnsiTheme="minorHAnsi" w:cs="Arial Unicode MS"/>
          <w:sz w:val="22"/>
          <w:szCs w:val="22"/>
        </w:rPr>
        <w:t>/12/21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che propone </w:t>
      </w:r>
      <w:r w:rsidR="00683BB5">
        <w:rPr>
          <w:rFonts w:asciiTheme="minorHAnsi" w:eastAsia="Arial Unicode MS" w:hAnsiTheme="minorHAnsi" w:cs="Arial Unicode MS"/>
          <w:sz w:val="22"/>
          <w:szCs w:val="22"/>
        </w:rPr>
        <w:t>di mantenere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attivi </w:t>
      </w:r>
      <w:r w:rsidR="00683BB5">
        <w:rPr>
          <w:rFonts w:asciiTheme="minorHAnsi" w:eastAsia="Arial Unicode MS" w:hAnsiTheme="minorHAnsi" w:cs="Arial Unicode MS"/>
          <w:sz w:val="22"/>
          <w:szCs w:val="22"/>
        </w:rPr>
        <w:t xml:space="preserve">i corsi per un altro anno </w:t>
      </w:r>
      <w:r>
        <w:rPr>
          <w:rFonts w:asciiTheme="minorHAnsi" w:eastAsia="Arial Unicode MS" w:hAnsiTheme="minorHAnsi" w:cs="Arial Unicode MS"/>
          <w:sz w:val="22"/>
          <w:szCs w:val="22"/>
        </w:rPr>
        <w:t>ad un costo del 50% inferiore a quello iniziale;</w:t>
      </w:r>
    </w:p>
    <w:p w14:paraId="38652168" w14:textId="0B0054B3" w:rsidR="006D251D" w:rsidRDefault="00683BB5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Visto che il</w:t>
      </w:r>
      <w:r w:rsidR="006D251D">
        <w:rPr>
          <w:rFonts w:asciiTheme="minorHAnsi" w:eastAsia="Arial Unicode MS" w:hAnsiTheme="minorHAnsi" w:cs="Arial Unicode MS"/>
          <w:sz w:val="22"/>
          <w:szCs w:val="22"/>
        </w:rPr>
        <w:t xml:space="preserve"> Consiglio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ritiene utile</w:t>
      </w:r>
      <w:r w:rsidR="002C70F3" w:rsidRPr="00026B6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6D251D">
        <w:rPr>
          <w:rFonts w:asciiTheme="minorHAnsi" w:eastAsia="Arial Unicode MS" w:hAnsiTheme="minorHAnsi" w:cs="Arial Unicode MS"/>
          <w:sz w:val="22"/>
          <w:szCs w:val="22"/>
        </w:rPr>
        <w:t>mantenere attivi gli accessi alla piattaforma dell’Istituto Mummu Academy per usufruire dei 3 livelli dei corsi di inglese acquistati lo scorso anno</w:t>
      </w:r>
      <w:r w:rsidR="008703C9">
        <w:rPr>
          <w:rFonts w:asciiTheme="minorHAnsi" w:eastAsia="Arial Unicode MS" w:hAnsiTheme="minorHAnsi" w:cs="Arial Unicode MS"/>
          <w:sz w:val="22"/>
          <w:szCs w:val="22"/>
        </w:rPr>
        <w:t xml:space="preserve"> per il 2021</w:t>
      </w:r>
      <w:r w:rsidR="006D251D">
        <w:rPr>
          <w:rFonts w:asciiTheme="minorHAnsi" w:eastAsia="Arial Unicode MS" w:hAnsiTheme="minorHAnsi" w:cs="Arial Unicode MS"/>
          <w:sz w:val="22"/>
          <w:szCs w:val="22"/>
        </w:rPr>
        <w:t>;</w:t>
      </w:r>
    </w:p>
    <w:p w14:paraId="3124DE3A" w14:textId="77777777" w:rsidR="008703C9" w:rsidRPr="006C2E59" w:rsidRDefault="008703C9" w:rsidP="00D6123B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1940C22" w14:textId="77777777" w:rsidR="008703C9" w:rsidRPr="009E106F" w:rsidRDefault="008703C9" w:rsidP="00594CD5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E046714" w14:textId="77777777" w:rsidR="00C67922" w:rsidRPr="009129C0" w:rsidRDefault="00C67922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475CF0F7" w14:textId="051F22F7" w:rsidR="00C67922" w:rsidRPr="009129C0" w:rsidRDefault="00C67922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lastRenderedPageBreak/>
        <w:t>Preso atto che il Tesoriere ha preventivamente verificato, nella voce sotto indicata</w:t>
      </w:r>
      <w:r w:rsidR="008703C9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bilancio di previsione 2021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, la disponibilità dell’importo necessario ad effettuare la spesa e, di conseguenza, ha attestato la regolarità dell’impegno previsto;</w:t>
      </w:r>
    </w:p>
    <w:p w14:paraId="6C13EE73" w14:textId="79E9DE06" w:rsidR="00061FD0" w:rsidRDefault="00BD2F0D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0B">
        <w:rPr>
          <w:rFonts w:asciiTheme="minorHAnsi" w:hAnsiTheme="minorHAnsi" w:cstheme="minorHAnsi"/>
          <w:b/>
          <w:bCs/>
          <w:sz w:val="22"/>
          <w:szCs w:val="22"/>
        </w:rPr>
        <w:t>DELIBERA</w:t>
      </w:r>
    </w:p>
    <w:p w14:paraId="6D2DC108" w14:textId="77777777" w:rsidR="00627C22" w:rsidRPr="00760A0B" w:rsidRDefault="00627C22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7C6C" w14:textId="77777777" w:rsidR="00D96DC5" w:rsidRDefault="00D96DC5" w:rsidP="00627C22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016170C7" w14:textId="77777777" w:rsidR="00681633" w:rsidRDefault="00681633" w:rsidP="00681633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12303F4A" w14:textId="0DD2B52F" w:rsidR="00681633" w:rsidRDefault="008703C9" w:rsidP="000639BB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di procedere con l’acquisto dell’accesso ai </w:t>
      </w:r>
      <w:r w:rsidR="00681633">
        <w:rPr>
          <w:rFonts w:asciiTheme="minorHAnsi" w:hAnsiTheme="minorHAnsi" w:cstheme="minorBidi"/>
          <w:sz w:val="22"/>
          <w:szCs w:val="22"/>
          <w:shd w:val="clear" w:color="auto" w:fill="FFFFFF"/>
        </w:rPr>
        <w:t>3 co</w:t>
      </w:r>
      <w:r w:rsidR="000639BB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rsi di inglese </w:t>
      </w:r>
      <w:r w:rsidR="002B1825">
        <w:rPr>
          <w:rFonts w:asciiTheme="minorHAnsi" w:hAnsiTheme="minorHAnsi" w:cstheme="minorBidi"/>
          <w:sz w:val="22"/>
          <w:szCs w:val="22"/>
          <w:shd w:val="clear" w:color="auto" w:fill="FFFFFF"/>
        </w:rPr>
        <w:t>di diverso</w:t>
      </w:r>
      <w:r w:rsidR="0068163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livello prodotti specificatamente per l’Ordine degli Psicologi </w:t>
      </w:r>
      <w:r w:rsidR="00683BB5">
        <w:rPr>
          <w:rFonts w:asciiTheme="minorHAnsi" w:hAnsiTheme="minorHAnsi" w:cstheme="minorBidi"/>
          <w:sz w:val="22"/>
          <w:szCs w:val="22"/>
          <w:shd w:val="clear" w:color="auto" w:fill="FFFFFF"/>
        </w:rPr>
        <w:t>dall’</w:t>
      </w:r>
      <w:r w:rsidR="0068163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Istituto </w:t>
      </w:r>
      <w:r w:rsidR="00683BB5">
        <w:rPr>
          <w:rFonts w:asciiTheme="minorHAnsi" w:eastAsia="Arial Unicode MS" w:hAnsiTheme="minorHAnsi" w:cs="Arial Unicode MS"/>
          <w:sz w:val="22"/>
          <w:szCs w:val="22"/>
        </w:rPr>
        <w:t>Mummu Academy di Firenze per tenere attivo il servizio attivo dal 01/01/2022</w:t>
      </w:r>
      <w:r w:rsidR="00681633">
        <w:rPr>
          <w:rFonts w:asciiTheme="minorHAnsi" w:eastAsia="Arial Unicode MS" w:hAnsiTheme="minorHAnsi" w:cs="Arial Unicode MS"/>
          <w:sz w:val="22"/>
          <w:szCs w:val="22"/>
        </w:rPr>
        <w:t xml:space="preserve"> al 31/12/202</w:t>
      </w:r>
      <w:r w:rsidR="00683BB5">
        <w:rPr>
          <w:rFonts w:asciiTheme="minorHAnsi" w:eastAsia="Arial Unicode MS" w:hAnsiTheme="minorHAnsi" w:cs="Arial Unicode MS"/>
          <w:sz w:val="22"/>
          <w:szCs w:val="22"/>
        </w:rPr>
        <w:t>2</w:t>
      </w:r>
    </w:p>
    <w:p w14:paraId="37E095A3" w14:textId="77777777" w:rsidR="00683BB5" w:rsidRDefault="00683BB5" w:rsidP="00683BB5">
      <w:pPr>
        <w:pStyle w:val="Default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</w:p>
    <w:p w14:paraId="1EC9F2FD" w14:textId="77777777" w:rsidR="00683BB5" w:rsidRDefault="00683BB5" w:rsidP="00683BB5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con un affidamento diretto sul sistema telematico START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all’Istituto </w:t>
      </w:r>
      <w:r>
        <w:rPr>
          <w:rFonts w:asciiTheme="minorHAnsi" w:eastAsia="Arial Unicode MS" w:hAnsiTheme="minorHAnsi" w:cs="Arial Unicode MS"/>
          <w:sz w:val="22"/>
          <w:szCs w:val="22"/>
        </w:rPr>
        <w:t>Mummu Academy di Firenze.</w:t>
      </w:r>
    </w:p>
    <w:p w14:paraId="75EDC868" w14:textId="5720C247" w:rsidR="00683BB5" w:rsidRPr="00222B48" w:rsidRDefault="00683BB5" w:rsidP="00683BB5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2E3F55" w14:textId="36E34D7E" w:rsidR="00683BB5" w:rsidRPr="00EC0B75" w:rsidRDefault="00683BB5" w:rsidP="00683BB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>seguente dichiara</w:t>
      </w:r>
      <w:r w:rsidRPr="005D2948">
        <w:rPr>
          <w:rFonts w:asciiTheme="minorHAnsi" w:eastAsia="Calibri" w:hAnsiTheme="minorHAnsi" w:cstheme="minorHAnsi"/>
          <w:sz w:val="22"/>
          <w:szCs w:val="22"/>
          <w:lang w:eastAsia="en-US"/>
        </w:rPr>
        <w:t>zione prot.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7661 del 01/12/21</w:t>
      </w:r>
      <w:r w:rsidRPr="005D294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B745DAC" w14:textId="447B9B8B" w:rsidR="00681633" w:rsidRDefault="00683BB5" w:rsidP="00683BB5">
      <w:pPr>
        <w:ind w:right="-284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F904E4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1A3A7BAF" w14:textId="5B4C8C91" w:rsidR="00681633" w:rsidRDefault="00681633" w:rsidP="00681633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Gli oneri previsti per questi </w:t>
      </w:r>
      <w:r w:rsidRPr="003F2E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corsi sono pari a € </w:t>
      </w:r>
      <w:r w:rsidR="00683BB5" w:rsidRPr="003F2E16">
        <w:rPr>
          <w:rFonts w:asciiTheme="minorHAnsi" w:hAnsiTheme="minorHAnsi" w:cstheme="minorBidi"/>
          <w:sz w:val="22"/>
          <w:szCs w:val="22"/>
          <w:shd w:val="clear" w:color="auto" w:fill="FFFFFF"/>
        </w:rPr>
        <w:t>5.400</w:t>
      </w:r>
      <w:r w:rsidRPr="003F2E16">
        <w:rPr>
          <w:rFonts w:asciiTheme="minorHAnsi" w:hAnsiTheme="minorHAnsi" w:cstheme="minorBidi"/>
          <w:sz w:val="22"/>
          <w:szCs w:val="22"/>
          <w:shd w:val="clear" w:color="auto" w:fill="FFFFFF"/>
        </w:rPr>
        <w:t>,00 oltre IVA, sono imputati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al Titolo 11, Categoria 02, Capitolo </w:t>
      </w:r>
      <w:r w:rsidR="006C14BD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10 “Iniziative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per gli iscritti” del bilancio di previsione per l’esercizio 202</w:t>
      </w:r>
      <w:r w:rsidR="00683BB5">
        <w:rPr>
          <w:rFonts w:asciiTheme="minorHAnsi" w:hAnsiTheme="minorHAnsi" w:cstheme="minorBidi"/>
          <w:sz w:val="22"/>
          <w:szCs w:val="22"/>
          <w:shd w:val="clear" w:color="auto" w:fill="FFFFFF"/>
        </w:rPr>
        <w:t>1</w:t>
      </w:r>
      <w:r>
        <w:rPr>
          <w:rFonts w:asciiTheme="minorHAnsi" w:eastAsia="Arial Unicode MS" w:hAnsiTheme="minorHAnsi" w:cstheme="minorBidi"/>
          <w:sz w:val="22"/>
          <w:szCs w:val="22"/>
        </w:rPr>
        <w:t xml:space="preserve">, </w:t>
      </w:r>
      <w:r>
        <w:rPr>
          <w:rFonts w:asciiTheme="minorHAnsi" w:hAnsiTheme="minorHAnsi" w:cstheme="minorBidi"/>
          <w:sz w:val="22"/>
          <w:szCs w:val="22"/>
        </w:rPr>
        <w:t>che presenta la disponibilità necessaria.</w:t>
      </w:r>
    </w:p>
    <w:p w14:paraId="50A7A723" w14:textId="77777777" w:rsidR="00681633" w:rsidRDefault="00681633" w:rsidP="0068163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BD15EC2" w14:textId="77777777" w:rsidR="00683BB5" w:rsidRDefault="00683BB5" w:rsidP="00683BB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A2D22BA" w14:textId="77777777" w:rsidR="00683BB5" w:rsidRPr="00FA50BC" w:rsidRDefault="00683BB5" w:rsidP="00683BB5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758"/>
        <w:gridCol w:w="2235"/>
        <w:gridCol w:w="2076"/>
        <w:gridCol w:w="1597"/>
      </w:tblGrid>
      <w:tr w:rsidR="00683BB5" w:rsidRPr="00500B59" w14:paraId="54BD89DE" w14:textId="77777777" w:rsidTr="00007101">
        <w:trPr>
          <w:trHeight w:hRule="exact" w:val="543"/>
        </w:trPr>
        <w:tc>
          <w:tcPr>
            <w:tcW w:w="1911" w:type="dxa"/>
          </w:tcPr>
          <w:p w14:paraId="209A02ED" w14:textId="18726EFA" w:rsidR="00683BB5" w:rsidRPr="00500B59" w:rsidRDefault="00683BB5" w:rsidP="00007101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C4406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758" w:type="dxa"/>
          </w:tcPr>
          <w:p w14:paraId="4F6F1144" w14:textId="79182F81" w:rsidR="00683BB5" w:rsidRPr="00500B59" w:rsidRDefault="00683BB5" w:rsidP="00007101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C4406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35" w:type="dxa"/>
          </w:tcPr>
          <w:p w14:paraId="72F64F5E" w14:textId="2FE35B08" w:rsidR="00683BB5" w:rsidRPr="00500B59" w:rsidRDefault="00683BB5" w:rsidP="00007101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C4406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076" w:type="dxa"/>
          </w:tcPr>
          <w:p w14:paraId="6E4FB80A" w14:textId="4027FC6D" w:rsidR="00683BB5" w:rsidRPr="004C0991" w:rsidRDefault="00683BB5" w:rsidP="00007101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 w:rsidR="00C4406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97" w:type="dxa"/>
          </w:tcPr>
          <w:p w14:paraId="0354513F" w14:textId="590BB61E" w:rsidR="00683BB5" w:rsidRPr="00500B59" w:rsidRDefault="00683BB5" w:rsidP="00007101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C4406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065EFB65" w14:textId="77777777" w:rsidR="00683BB5" w:rsidRDefault="00683BB5" w:rsidP="00683BB5">
      <w:pPr>
        <w:jc w:val="both"/>
        <w:rPr>
          <w:rFonts w:ascii="EasyReading" w:hAnsi="EasyReading" w:cs="Arial"/>
          <w:sz w:val="16"/>
          <w:szCs w:val="16"/>
        </w:rPr>
      </w:pPr>
    </w:p>
    <w:p w14:paraId="04DF11D5" w14:textId="77777777" w:rsidR="00683BB5" w:rsidRPr="00FA50BC" w:rsidRDefault="00683BB5" w:rsidP="00683BB5">
      <w:pPr>
        <w:jc w:val="both"/>
        <w:rPr>
          <w:rFonts w:ascii="EasyReading" w:hAnsi="EasyReading" w:cs="Arial"/>
          <w:sz w:val="16"/>
          <w:szCs w:val="16"/>
        </w:rPr>
      </w:pPr>
    </w:p>
    <w:p w14:paraId="07538587" w14:textId="77777777" w:rsidR="00967AD1" w:rsidRPr="00FA50BC" w:rsidRDefault="00967AD1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1830C0F4" w:rsidR="00650A25" w:rsidRPr="00AD4CDE" w:rsidRDefault="00451DEC" w:rsidP="74F18D11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74F18D11">
        <w:rPr>
          <w:rFonts w:asciiTheme="minorHAnsi" w:hAnsiTheme="minorHAnsi" w:cstheme="minorBidi"/>
          <w:b/>
          <w:bCs/>
          <w:sz w:val="22"/>
          <w:szCs w:val="22"/>
        </w:rPr>
        <w:t>Il Segretario</w:t>
      </w:r>
      <w:r w:rsidR="64EE67B8" w:rsidRPr="74F18D1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74F18D11">
        <w:rPr>
          <w:rFonts w:asciiTheme="minorHAnsi" w:hAnsiTheme="minorHAnsi" w:cstheme="minorBidi"/>
          <w:b/>
          <w:bCs/>
          <w:sz w:val="22"/>
          <w:szCs w:val="22"/>
        </w:rPr>
        <w:t>La</w:t>
      </w:r>
      <w:r w:rsidR="00650A25" w:rsidRPr="74F18D11">
        <w:rPr>
          <w:rFonts w:asciiTheme="minorHAnsi" w:hAnsiTheme="minorHAnsi" w:cstheme="minorBidi"/>
          <w:b/>
          <w:bCs/>
          <w:sz w:val="22"/>
          <w:szCs w:val="22"/>
        </w:rPr>
        <w:t xml:space="preserve"> Presidente</w:t>
      </w:r>
    </w:p>
    <w:p w14:paraId="4475C1AA" w14:textId="0F22A64A" w:rsidR="00650A25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06DBB203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3548D151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4592DB0E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05A4335F" w14:textId="77777777" w:rsidR="00967AD1" w:rsidRDefault="00967AD1" w:rsidP="00967AD1">
      <w:pPr>
        <w:pStyle w:val="Cc"/>
        <w:tabs>
          <w:tab w:val="center" w:pos="1276"/>
          <w:tab w:val="center" w:pos="7797"/>
        </w:tabs>
        <w:spacing w:after="0"/>
        <w:ind w:left="0" w:right="3543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8EC587A" w14:textId="477C421B" w:rsidR="0088140B" w:rsidRPr="00AD4CDE" w:rsidRDefault="0088140B" w:rsidP="00967AD1">
      <w:pPr>
        <w:pStyle w:val="Cc"/>
        <w:tabs>
          <w:tab w:val="center" w:pos="1276"/>
          <w:tab w:val="center" w:pos="7797"/>
        </w:tabs>
        <w:spacing w:after="0"/>
        <w:ind w:left="0" w:right="3543" w:firstLin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88140B" w:rsidRPr="00AD4CDE" w:rsidSect="0093074A">
      <w:footerReference w:type="default" r:id="rId12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870F" w14:textId="77777777" w:rsidR="003F4BA4" w:rsidRDefault="003F4BA4" w:rsidP="000F467A">
      <w:r>
        <w:separator/>
      </w:r>
    </w:p>
  </w:endnote>
  <w:endnote w:type="continuationSeparator" w:id="0">
    <w:p w14:paraId="57BC43FF" w14:textId="77777777" w:rsidR="003F4BA4" w:rsidRDefault="003F4BA4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27F5B6CC" w:rsidR="000F467A" w:rsidRDefault="000F467A" w:rsidP="001F7489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800CF">
      <w:rPr>
        <w:noProof/>
      </w:rPr>
      <w:t>1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F800C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delibera G</w:t>
    </w:r>
    <w:r w:rsidR="0093074A">
      <w:rPr>
        <w:noProof/>
      </w:rPr>
      <w:t>/</w:t>
    </w:r>
    <w:r w:rsidR="00C4406B">
      <w:rPr>
        <w:noProof/>
      </w:rPr>
      <w:t>116 del 15/12/2021</w:t>
    </w:r>
  </w:p>
  <w:p w14:paraId="0F3DDF11" w14:textId="77777777" w:rsidR="000F467A" w:rsidRDefault="000F4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DCD0" w14:textId="77777777" w:rsidR="003F4BA4" w:rsidRDefault="003F4BA4" w:rsidP="000F467A">
      <w:r>
        <w:separator/>
      </w:r>
    </w:p>
  </w:footnote>
  <w:footnote w:type="continuationSeparator" w:id="0">
    <w:p w14:paraId="7B33CF11" w14:textId="77777777" w:rsidR="003F4BA4" w:rsidRDefault="003F4BA4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EE"/>
    <w:multiLevelType w:val="hybridMultilevel"/>
    <w:tmpl w:val="FE220BFE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E4A"/>
    <w:multiLevelType w:val="hybridMultilevel"/>
    <w:tmpl w:val="B04611F0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hybridMultilevel"/>
    <w:tmpl w:val="0410000F"/>
    <w:lvl w:ilvl="0" w:tplc="C9C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DEFA3E">
      <w:numFmt w:val="decimal"/>
      <w:lvlText w:val=""/>
      <w:lvlJc w:val="left"/>
    </w:lvl>
    <w:lvl w:ilvl="2" w:tplc="D054A8A6">
      <w:numFmt w:val="decimal"/>
      <w:lvlText w:val=""/>
      <w:lvlJc w:val="left"/>
    </w:lvl>
    <w:lvl w:ilvl="3" w:tplc="7F541982">
      <w:numFmt w:val="decimal"/>
      <w:lvlText w:val=""/>
      <w:lvlJc w:val="left"/>
    </w:lvl>
    <w:lvl w:ilvl="4" w:tplc="1A881774">
      <w:numFmt w:val="decimal"/>
      <w:lvlText w:val=""/>
      <w:lvlJc w:val="left"/>
    </w:lvl>
    <w:lvl w:ilvl="5" w:tplc="11AA2BA2">
      <w:numFmt w:val="decimal"/>
      <w:lvlText w:val=""/>
      <w:lvlJc w:val="left"/>
    </w:lvl>
    <w:lvl w:ilvl="6" w:tplc="3DB6C356">
      <w:numFmt w:val="decimal"/>
      <w:lvlText w:val=""/>
      <w:lvlJc w:val="left"/>
    </w:lvl>
    <w:lvl w:ilvl="7" w:tplc="52E2390C">
      <w:numFmt w:val="decimal"/>
      <w:lvlText w:val=""/>
      <w:lvlJc w:val="left"/>
    </w:lvl>
    <w:lvl w:ilvl="8" w:tplc="EE54C940">
      <w:numFmt w:val="decimal"/>
      <w:lvlText w:val=""/>
      <w:lvlJc w:val="left"/>
    </w:lvl>
  </w:abstractNum>
  <w:abstractNum w:abstractNumId="6" w15:restartNumberingAfterBreak="0">
    <w:nsid w:val="44192374"/>
    <w:multiLevelType w:val="hybridMultilevel"/>
    <w:tmpl w:val="75CEDF70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hybridMultilevel"/>
    <w:tmpl w:val="0410000F"/>
    <w:lvl w:ilvl="0" w:tplc="85488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C88A0">
      <w:numFmt w:val="decimal"/>
      <w:lvlText w:val=""/>
      <w:lvlJc w:val="left"/>
    </w:lvl>
    <w:lvl w:ilvl="2" w:tplc="D7F2E2BC">
      <w:numFmt w:val="decimal"/>
      <w:lvlText w:val=""/>
      <w:lvlJc w:val="left"/>
    </w:lvl>
    <w:lvl w:ilvl="3" w:tplc="DDF459F0">
      <w:numFmt w:val="decimal"/>
      <w:lvlText w:val=""/>
      <w:lvlJc w:val="left"/>
    </w:lvl>
    <w:lvl w:ilvl="4" w:tplc="B7420006">
      <w:numFmt w:val="decimal"/>
      <w:lvlText w:val=""/>
      <w:lvlJc w:val="left"/>
    </w:lvl>
    <w:lvl w:ilvl="5" w:tplc="2C4CE0B4">
      <w:numFmt w:val="decimal"/>
      <w:lvlText w:val=""/>
      <w:lvlJc w:val="left"/>
    </w:lvl>
    <w:lvl w:ilvl="6" w:tplc="0CF453E0">
      <w:numFmt w:val="decimal"/>
      <w:lvlText w:val=""/>
      <w:lvlJc w:val="left"/>
    </w:lvl>
    <w:lvl w:ilvl="7" w:tplc="365007CE">
      <w:numFmt w:val="decimal"/>
      <w:lvlText w:val=""/>
      <w:lvlJc w:val="left"/>
    </w:lvl>
    <w:lvl w:ilvl="8" w:tplc="EB3E571C">
      <w:numFmt w:val="decimal"/>
      <w:lvlText w:val=""/>
      <w:lvlJc w:val="left"/>
    </w:lvl>
  </w:abstractNum>
  <w:abstractNum w:abstractNumId="9" w15:restartNumberingAfterBreak="0">
    <w:nsid w:val="51224C36"/>
    <w:multiLevelType w:val="hybridMultilevel"/>
    <w:tmpl w:val="E8E4F5B2"/>
    <w:lvl w:ilvl="0" w:tplc="0E6A7B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0ADAE2">
      <w:numFmt w:val="decimal"/>
      <w:lvlText w:val=""/>
      <w:lvlJc w:val="left"/>
    </w:lvl>
    <w:lvl w:ilvl="2" w:tplc="BAAA8CEE">
      <w:numFmt w:val="decimal"/>
      <w:lvlText w:val=""/>
      <w:lvlJc w:val="left"/>
    </w:lvl>
    <w:lvl w:ilvl="3" w:tplc="1D64E91E">
      <w:numFmt w:val="decimal"/>
      <w:lvlText w:val=""/>
      <w:lvlJc w:val="left"/>
    </w:lvl>
    <w:lvl w:ilvl="4" w:tplc="CB14637C">
      <w:numFmt w:val="decimal"/>
      <w:lvlText w:val=""/>
      <w:lvlJc w:val="left"/>
    </w:lvl>
    <w:lvl w:ilvl="5" w:tplc="F68263FC">
      <w:numFmt w:val="decimal"/>
      <w:lvlText w:val=""/>
      <w:lvlJc w:val="left"/>
    </w:lvl>
    <w:lvl w:ilvl="6" w:tplc="4DB0D2EC">
      <w:numFmt w:val="decimal"/>
      <w:lvlText w:val=""/>
      <w:lvlJc w:val="left"/>
    </w:lvl>
    <w:lvl w:ilvl="7" w:tplc="274CD122">
      <w:numFmt w:val="decimal"/>
      <w:lvlText w:val=""/>
      <w:lvlJc w:val="left"/>
    </w:lvl>
    <w:lvl w:ilvl="8" w:tplc="9F226AAA">
      <w:numFmt w:val="decimal"/>
      <w:lvlText w:val=""/>
      <w:lvlJc w:val="left"/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C2A"/>
    <w:multiLevelType w:val="hybridMultilevel"/>
    <w:tmpl w:val="DB60A7AC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1CF"/>
    <w:multiLevelType w:val="hybridMultilevel"/>
    <w:tmpl w:val="763A0D36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07F0"/>
    <w:rsid w:val="000159AE"/>
    <w:rsid w:val="00020133"/>
    <w:rsid w:val="00040451"/>
    <w:rsid w:val="00040825"/>
    <w:rsid w:val="00040A62"/>
    <w:rsid w:val="00061FD0"/>
    <w:rsid w:val="000639BB"/>
    <w:rsid w:val="0007147C"/>
    <w:rsid w:val="00074003"/>
    <w:rsid w:val="00076469"/>
    <w:rsid w:val="0008731F"/>
    <w:rsid w:val="000955DE"/>
    <w:rsid w:val="000A2079"/>
    <w:rsid w:val="000A709B"/>
    <w:rsid w:val="000B2876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06608"/>
    <w:rsid w:val="0011684B"/>
    <w:rsid w:val="00121575"/>
    <w:rsid w:val="00122AA1"/>
    <w:rsid w:val="00132735"/>
    <w:rsid w:val="00140E46"/>
    <w:rsid w:val="001450F9"/>
    <w:rsid w:val="001451BE"/>
    <w:rsid w:val="001454F1"/>
    <w:rsid w:val="0015408C"/>
    <w:rsid w:val="001569FE"/>
    <w:rsid w:val="00165662"/>
    <w:rsid w:val="001679F1"/>
    <w:rsid w:val="001703ED"/>
    <w:rsid w:val="00171D6B"/>
    <w:rsid w:val="001754A4"/>
    <w:rsid w:val="00187F36"/>
    <w:rsid w:val="001A4A77"/>
    <w:rsid w:val="001B018E"/>
    <w:rsid w:val="001B3CEB"/>
    <w:rsid w:val="001B6A21"/>
    <w:rsid w:val="001D5A09"/>
    <w:rsid w:val="001E08C5"/>
    <w:rsid w:val="001E0F52"/>
    <w:rsid w:val="001E154F"/>
    <w:rsid w:val="001E2988"/>
    <w:rsid w:val="001E4642"/>
    <w:rsid w:val="001E4FF3"/>
    <w:rsid w:val="001F7489"/>
    <w:rsid w:val="00204C52"/>
    <w:rsid w:val="00215DB0"/>
    <w:rsid w:val="0022009E"/>
    <w:rsid w:val="00220B65"/>
    <w:rsid w:val="00231DAA"/>
    <w:rsid w:val="00232475"/>
    <w:rsid w:val="002354C6"/>
    <w:rsid w:val="0023665B"/>
    <w:rsid w:val="002420F6"/>
    <w:rsid w:val="00242AE0"/>
    <w:rsid w:val="002550F0"/>
    <w:rsid w:val="0025772D"/>
    <w:rsid w:val="00257C10"/>
    <w:rsid w:val="00260F21"/>
    <w:rsid w:val="002615A8"/>
    <w:rsid w:val="00274518"/>
    <w:rsid w:val="0029277C"/>
    <w:rsid w:val="00297EF3"/>
    <w:rsid w:val="002A0195"/>
    <w:rsid w:val="002A47BF"/>
    <w:rsid w:val="002B1825"/>
    <w:rsid w:val="002C6736"/>
    <w:rsid w:val="002C70F3"/>
    <w:rsid w:val="002D03C0"/>
    <w:rsid w:val="002D2D04"/>
    <w:rsid w:val="002D3991"/>
    <w:rsid w:val="002E399C"/>
    <w:rsid w:val="002F09A7"/>
    <w:rsid w:val="002F0F3E"/>
    <w:rsid w:val="00304B8B"/>
    <w:rsid w:val="00314052"/>
    <w:rsid w:val="0031513B"/>
    <w:rsid w:val="00315F77"/>
    <w:rsid w:val="00317E98"/>
    <w:rsid w:val="00323872"/>
    <w:rsid w:val="00325E0E"/>
    <w:rsid w:val="0034236E"/>
    <w:rsid w:val="003566B7"/>
    <w:rsid w:val="003671F0"/>
    <w:rsid w:val="00376A9B"/>
    <w:rsid w:val="003800AA"/>
    <w:rsid w:val="0038386E"/>
    <w:rsid w:val="003A1D52"/>
    <w:rsid w:val="003A2D3E"/>
    <w:rsid w:val="003A6B30"/>
    <w:rsid w:val="003B0399"/>
    <w:rsid w:val="003C2753"/>
    <w:rsid w:val="003C5B9E"/>
    <w:rsid w:val="003D38EA"/>
    <w:rsid w:val="003E6AAC"/>
    <w:rsid w:val="003F13E8"/>
    <w:rsid w:val="003F2E16"/>
    <w:rsid w:val="003F4BA4"/>
    <w:rsid w:val="003F5B19"/>
    <w:rsid w:val="003F6E2A"/>
    <w:rsid w:val="00413F6C"/>
    <w:rsid w:val="00436D17"/>
    <w:rsid w:val="004419C4"/>
    <w:rsid w:val="00451D3E"/>
    <w:rsid w:val="00451DEC"/>
    <w:rsid w:val="00460818"/>
    <w:rsid w:val="0046518A"/>
    <w:rsid w:val="00474898"/>
    <w:rsid w:val="0047790F"/>
    <w:rsid w:val="00483B2B"/>
    <w:rsid w:val="004858C0"/>
    <w:rsid w:val="004B0410"/>
    <w:rsid w:val="004B1B73"/>
    <w:rsid w:val="004B300B"/>
    <w:rsid w:val="004C12C7"/>
    <w:rsid w:val="004C6557"/>
    <w:rsid w:val="004D14EC"/>
    <w:rsid w:val="004D63AD"/>
    <w:rsid w:val="004E0CBD"/>
    <w:rsid w:val="004E29DB"/>
    <w:rsid w:val="004E3C1B"/>
    <w:rsid w:val="004E5FFD"/>
    <w:rsid w:val="0050103D"/>
    <w:rsid w:val="005022DA"/>
    <w:rsid w:val="00504DEA"/>
    <w:rsid w:val="0051551C"/>
    <w:rsid w:val="005247AB"/>
    <w:rsid w:val="00526EE7"/>
    <w:rsid w:val="00527A9B"/>
    <w:rsid w:val="005419B0"/>
    <w:rsid w:val="005606E5"/>
    <w:rsid w:val="005710D8"/>
    <w:rsid w:val="00573DB6"/>
    <w:rsid w:val="00582E48"/>
    <w:rsid w:val="00584A91"/>
    <w:rsid w:val="00585820"/>
    <w:rsid w:val="00586E44"/>
    <w:rsid w:val="00591F04"/>
    <w:rsid w:val="00594CD5"/>
    <w:rsid w:val="005962A6"/>
    <w:rsid w:val="00597077"/>
    <w:rsid w:val="005B1528"/>
    <w:rsid w:val="005B2916"/>
    <w:rsid w:val="005C09EE"/>
    <w:rsid w:val="005C0E8E"/>
    <w:rsid w:val="005C296C"/>
    <w:rsid w:val="005C3354"/>
    <w:rsid w:val="005D3A39"/>
    <w:rsid w:val="005D4432"/>
    <w:rsid w:val="005E54C5"/>
    <w:rsid w:val="005E5572"/>
    <w:rsid w:val="005E645D"/>
    <w:rsid w:val="005F043F"/>
    <w:rsid w:val="005F37DC"/>
    <w:rsid w:val="005F4ADB"/>
    <w:rsid w:val="005F4F4D"/>
    <w:rsid w:val="005F657A"/>
    <w:rsid w:val="005F7AE1"/>
    <w:rsid w:val="00600EC5"/>
    <w:rsid w:val="0060417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27C22"/>
    <w:rsid w:val="00644CBD"/>
    <w:rsid w:val="00646614"/>
    <w:rsid w:val="00650A25"/>
    <w:rsid w:val="0065615B"/>
    <w:rsid w:val="006608BC"/>
    <w:rsid w:val="00662052"/>
    <w:rsid w:val="00674101"/>
    <w:rsid w:val="00681633"/>
    <w:rsid w:val="00683BB5"/>
    <w:rsid w:val="00685BB4"/>
    <w:rsid w:val="00687035"/>
    <w:rsid w:val="00692062"/>
    <w:rsid w:val="006936D8"/>
    <w:rsid w:val="006978B7"/>
    <w:rsid w:val="006A4828"/>
    <w:rsid w:val="006A7583"/>
    <w:rsid w:val="006C14BD"/>
    <w:rsid w:val="006C17B1"/>
    <w:rsid w:val="006C2E59"/>
    <w:rsid w:val="006D251D"/>
    <w:rsid w:val="006D7EE5"/>
    <w:rsid w:val="006E0BFE"/>
    <w:rsid w:val="006E1132"/>
    <w:rsid w:val="006E2A2C"/>
    <w:rsid w:val="006E2C59"/>
    <w:rsid w:val="00700D7A"/>
    <w:rsid w:val="00724956"/>
    <w:rsid w:val="00727B39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5F2D"/>
    <w:rsid w:val="00766460"/>
    <w:rsid w:val="007779D8"/>
    <w:rsid w:val="00784E0A"/>
    <w:rsid w:val="00795BDB"/>
    <w:rsid w:val="007A477E"/>
    <w:rsid w:val="007B3602"/>
    <w:rsid w:val="007B3EC3"/>
    <w:rsid w:val="007B57B4"/>
    <w:rsid w:val="007C2E01"/>
    <w:rsid w:val="007C435E"/>
    <w:rsid w:val="007C70B0"/>
    <w:rsid w:val="007E6677"/>
    <w:rsid w:val="007F07F9"/>
    <w:rsid w:val="008011D4"/>
    <w:rsid w:val="00833DA0"/>
    <w:rsid w:val="00834D08"/>
    <w:rsid w:val="00836033"/>
    <w:rsid w:val="008441FF"/>
    <w:rsid w:val="0085029F"/>
    <w:rsid w:val="0085774E"/>
    <w:rsid w:val="00865990"/>
    <w:rsid w:val="008703C9"/>
    <w:rsid w:val="00876C6F"/>
    <w:rsid w:val="0088140B"/>
    <w:rsid w:val="0089643E"/>
    <w:rsid w:val="008C186D"/>
    <w:rsid w:val="008C2B37"/>
    <w:rsid w:val="008C3736"/>
    <w:rsid w:val="008C7125"/>
    <w:rsid w:val="008C7DF3"/>
    <w:rsid w:val="008D2612"/>
    <w:rsid w:val="008D38D4"/>
    <w:rsid w:val="008E0877"/>
    <w:rsid w:val="008E2B5A"/>
    <w:rsid w:val="008F1C3A"/>
    <w:rsid w:val="008F5C24"/>
    <w:rsid w:val="009129C0"/>
    <w:rsid w:val="009155C5"/>
    <w:rsid w:val="00916E08"/>
    <w:rsid w:val="0092050B"/>
    <w:rsid w:val="009212F3"/>
    <w:rsid w:val="0093074A"/>
    <w:rsid w:val="00936840"/>
    <w:rsid w:val="00937229"/>
    <w:rsid w:val="00937A1E"/>
    <w:rsid w:val="009517AE"/>
    <w:rsid w:val="00953057"/>
    <w:rsid w:val="009675E5"/>
    <w:rsid w:val="00967AD1"/>
    <w:rsid w:val="00975DA7"/>
    <w:rsid w:val="00977A26"/>
    <w:rsid w:val="00994697"/>
    <w:rsid w:val="00995D81"/>
    <w:rsid w:val="009C7ED2"/>
    <w:rsid w:val="009D5EC4"/>
    <w:rsid w:val="009E3F9E"/>
    <w:rsid w:val="009F1B2D"/>
    <w:rsid w:val="009F26B8"/>
    <w:rsid w:val="009F666F"/>
    <w:rsid w:val="009F7357"/>
    <w:rsid w:val="00A1028A"/>
    <w:rsid w:val="00A13A30"/>
    <w:rsid w:val="00A14FD7"/>
    <w:rsid w:val="00A30B26"/>
    <w:rsid w:val="00A33FA3"/>
    <w:rsid w:val="00A34F77"/>
    <w:rsid w:val="00A46018"/>
    <w:rsid w:val="00A520F7"/>
    <w:rsid w:val="00A55718"/>
    <w:rsid w:val="00A62720"/>
    <w:rsid w:val="00A65BAD"/>
    <w:rsid w:val="00A66A51"/>
    <w:rsid w:val="00A82771"/>
    <w:rsid w:val="00A82DBE"/>
    <w:rsid w:val="00A84506"/>
    <w:rsid w:val="00A91797"/>
    <w:rsid w:val="00AA01E0"/>
    <w:rsid w:val="00AB1A83"/>
    <w:rsid w:val="00AB67B1"/>
    <w:rsid w:val="00AB6E2F"/>
    <w:rsid w:val="00AB7241"/>
    <w:rsid w:val="00AD4CDE"/>
    <w:rsid w:val="00AE0C5D"/>
    <w:rsid w:val="00B06D20"/>
    <w:rsid w:val="00B35ECD"/>
    <w:rsid w:val="00B54F39"/>
    <w:rsid w:val="00B6330B"/>
    <w:rsid w:val="00B65A6D"/>
    <w:rsid w:val="00B67332"/>
    <w:rsid w:val="00BA14CB"/>
    <w:rsid w:val="00BA3670"/>
    <w:rsid w:val="00BA676F"/>
    <w:rsid w:val="00BB78D4"/>
    <w:rsid w:val="00BC02AB"/>
    <w:rsid w:val="00BC352E"/>
    <w:rsid w:val="00BD2F0D"/>
    <w:rsid w:val="00BD303F"/>
    <w:rsid w:val="00BD763B"/>
    <w:rsid w:val="00BD795B"/>
    <w:rsid w:val="00BE230D"/>
    <w:rsid w:val="00BE6238"/>
    <w:rsid w:val="00BE7EE5"/>
    <w:rsid w:val="00BF1747"/>
    <w:rsid w:val="00BF43EE"/>
    <w:rsid w:val="00C0170E"/>
    <w:rsid w:val="00C0205D"/>
    <w:rsid w:val="00C020BF"/>
    <w:rsid w:val="00C052A4"/>
    <w:rsid w:val="00C10F34"/>
    <w:rsid w:val="00C129A4"/>
    <w:rsid w:val="00C134E2"/>
    <w:rsid w:val="00C208CA"/>
    <w:rsid w:val="00C373F7"/>
    <w:rsid w:val="00C4406B"/>
    <w:rsid w:val="00C47C54"/>
    <w:rsid w:val="00C64355"/>
    <w:rsid w:val="00C67100"/>
    <w:rsid w:val="00C67922"/>
    <w:rsid w:val="00C766CD"/>
    <w:rsid w:val="00C81C94"/>
    <w:rsid w:val="00C85B1E"/>
    <w:rsid w:val="00C9175D"/>
    <w:rsid w:val="00C92284"/>
    <w:rsid w:val="00C93ABB"/>
    <w:rsid w:val="00CB0718"/>
    <w:rsid w:val="00CC32DB"/>
    <w:rsid w:val="00CD3D2C"/>
    <w:rsid w:val="00CE52F3"/>
    <w:rsid w:val="00CF0F52"/>
    <w:rsid w:val="00CF161F"/>
    <w:rsid w:val="00D01EC3"/>
    <w:rsid w:val="00D062D5"/>
    <w:rsid w:val="00D0749D"/>
    <w:rsid w:val="00D129DA"/>
    <w:rsid w:val="00D12D52"/>
    <w:rsid w:val="00D146AC"/>
    <w:rsid w:val="00D358B9"/>
    <w:rsid w:val="00D50805"/>
    <w:rsid w:val="00D6123B"/>
    <w:rsid w:val="00D64069"/>
    <w:rsid w:val="00D66C91"/>
    <w:rsid w:val="00D74CD0"/>
    <w:rsid w:val="00D82610"/>
    <w:rsid w:val="00D85724"/>
    <w:rsid w:val="00D86C07"/>
    <w:rsid w:val="00D964DD"/>
    <w:rsid w:val="00D96DC5"/>
    <w:rsid w:val="00DA044B"/>
    <w:rsid w:val="00DA6B0A"/>
    <w:rsid w:val="00DB2FD8"/>
    <w:rsid w:val="00DB50CC"/>
    <w:rsid w:val="00DB668E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108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2DC8"/>
    <w:rsid w:val="00EA66E4"/>
    <w:rsid w:val="00EB1700"/>
    <w:rsid w:val="00EB5DD4"/>
    <w:rsid w:val="00EC07D2"/>
    <w:rsid w:val="00EC66DE"/>
    <w:rsid w:val="00EE7189"/>
    <w:rsid w:val="00EF21F3"/>
    <w:rsid w:val="00EF51F1"/>
    <w:rsid w:val="00F03953"/>
    <w:rsid w:val="00F106A5"/>
    <w:rsid w:val="00F16740"/>
    <w:rsid w:val="00F17F75"/>
    <w:rsid w:val="00F200AF"/>
    <w:rsid w:val="00F311F3"/>
    <w:rsid w:val="00F322FE"/>
    <w:rsid w:val="00F342F7"/>
    <w:rsid w:val="00F3708A"/>
    <w:rsid w:val="00F41440"/>
    <w:rsid w:val="00F4410B"/>
    <w:rsid w:val="00F50A5D"/>
    <w:rsid w:val="00F514D7"/>
    <w:rsid w:val="00F5723D"/>
    <w:rsid w:val="00F63EDF"/>
    <w:rsid w:val="00F800CF"/>
    <w:rsid w:val="00F806DF"/>
    <w:rsid w:val="00F904DE"/>
    <w:rsid w:val="00F92162"/>
    <w:rsid w:val="00FA50BC"/>
    <w:rsid w:val="00FB00C9"/>
    <w:rsid w:val="00FC1962"/>
    <w:rsid w:val="00FC2A84"/>
    <w:rsid w:val="00FD2B3D"/>
    <w:rsid w:val="00FD5AB5"/>
    <w:rsid w:val="00FD6642"/>
    <w:rsid w:val="00FE3B77"/>
    <w:rsid w:val="00FF6A4A"/>
    <w:rsid w:val="02E71553"/>
    <w:rsid w:val="030A7529"/>
    <w:rsid w:val="0530471C"/>
    <w:rsid w:val="0739C3D2"/>
    <w:rsid w:val="0A2AF88C"/>
    <w:rsid w:val="0A496BB0"/>
    <w:rsid w:val="0E6578AF"/>
    <w:rsid w:val="1132EB7E"/>
    <w:rsid w:val="1246541D"/>
    <w:rsid w:val="12E6DCE5"/>
    <w:rsid w:val="1304A92F"/>
    <w:rsid w:val="137A89CC"/>
    <w:rsid w:val="15401500"/>
    <w:rsid w:val="197C0C3A"/>
    <w:rsid w:val="19CB8B97"/>
    <w:rsid w:val="1A959740"/>
    <w:rsid w:val="1A966825"/>
    <w:rsid w:val="1E094237"/>
    <w:rsid w:val="1FE54673"/>
    <w:rsid w:val="2022702C"/>
    <w:rsid w:val="226EC909"/>
    <w:rsid w:val="24AE67CA"/>
    <w:rsid w:val="37194C58"/>
    <w:rsid w:val="38F057F9"/>
    <w:rsid w:val="3AE0C280"/>
    <w:rsid w:val="3C894DEA"/>
    <w:rsid w:val="41B9B572"/>
    <w:rsid w:val="423C1FE5"/>
    <w:rsid w:val="425A5A00"/>
    <w:rsid w:val="43389CED"/>
    <w:rsid w:val="4896D1C9"/>
    <w:rsid w:val="4E479299"/>
    <w:rsid w:val="5B9C0FD4"/>
    <w:rsid w:val="5F9C0BE6"/>
    <w:rsid w:val="63A43972"/>
    <w:rsid w:val="64EE67B8"/>
    <w:rsid w:val="6541A376"/>
    <w:rsid w:val="6D4258A0"/>
    <w:rsid w:val="7089F90A"/>
    <w:rsid w:val="72219C4F"/>
    <w:rsid w:val="72ED78ED"/>
    <w:rsid w:val="74DB4F8D"/>
    <w:rsid w:val="74F18D11"/>
    <w:rsid w:val="753F7AFC"/>
    <w:rsid w:val="76632ACA"/>
    <w:rsid w:val="783E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docId w15:val="{36437E26-20A3-43DA-BC04-85E72F0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Default">
    <w:name w:val="Default"/>
    <w:rsid w:val="00683BB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FKHA7MUQ2Z7R-1670843452-9688</_dlc_DocId>
    <_dlc_DocIdUrl xmlns="5de08e99-01aa-4f2a-a238-7e8866aa297b">
      <Url>https://ordinepsicologitoscana.sharepoint.com/_layouts/15/DocIdRedir.aspx?ID=FKHA7MUQ2Z7R-1670843452-9688</Url>
      <Description>FKHA7MUQ2Z7R-1670843452-9688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3F9E1F-10B8-45BD-9CD2-F39B60D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de08e99-01aa-4f2a-a238-7e8866aa297b"/>
    <ds:schemaRef ds:uri="http://schemas.microsoft.com/office/infopath/2007/PartnerControls"/>
    <ds:schemaRef ds:uri="bf1f4875-f34f-4933-aaf2-9937ef293e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20F64A-C244-4E1F-863C-F11A4BFF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2021-12-18T09:50:00Z</cp:lastPrinted>
  <dcterms:created xsi:type="dcterms:W3CDTF">2022-02-03T12:05:00Z</dcterms:created>
  <dcterms:modified xsi:type="dcterms:W3CDTF">2022-02-03T12:05:00Z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127c968a-cc20-457f-b660-d1d924c08614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