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496DEFB" w14:textId="29602A5B" w:rsidR="00AA5CFF" w:rsidRDefault="00AA5CFF" w:rsidP="5EF6F217">
      <w:pPr>
        <w:pStyle w:val="Cc"/>
        <w:ind w:right="283"/>
        <w:rPr>
          <w:rFonts w:asciiTheme="minorHAnsi" w:hAnsiTheme="minorHAnsi"/>
          <w:b/>
          <w:bCs/>
        </w:rPr>
      </w:pPr>
      <w:r w:rsidRPr="00AA5CFF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8EAE0C" wp14:editId="4F2E1F6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6030" cy="298450"/>
                <wp:effectExtent l="0" t="0" r="26670" b="254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86378" w14:textId="77777777" w:rsidR="00AA5CFF" w:rsidRDefault="00AA5CFF" w:rsidP="00AA5C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4F3255FF">
              <v:rect id="Rettangolo 5" style="position:absolute;left:0;text-align:left;margin-left:0;margin-top:-.05pt;width:198.9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01]" strokecolor="#5b9bd5 [3204]" strokeweight="1pt" w14:anchorId="5B8EAE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">
                <v:textbox>
                  <w:txbxContent>
                    <w:p w:rsidR="00AA5CFF" w:rsidP="00AA5CFF" w:rsidRDefault="00AA5CFF" w14:paraId="672A6659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A5CFF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C0DF9D" wp14:editId="2D4F5DBB">
                <wp:simplePos x="0" y="0"/>
                <wp:positionH relativeFrom="column">
                  <wp:posOffset>3387090</wp:posOffset>
                </wp:positionH>
                <wp:positionV relativeFrom="paragraph">
                  <wp:posOffset>-635</wp:posOffset>
                </wp:positionV>
                <wp:extent cx="2707640" cy="299085"/>
                <wp:effectExtent l="0" t="0" r="16510" b="2476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4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68CD4486">
              <v:rect id="Rettangolo 6" style="position:absolute;margin-left:266.7pt;margin-top:-.05pt;width:213.2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hite [3201]" strokecolor="#5b9bd5 [3204]" strokeweight="1pt" w14:anchorId="73DB95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"/>
            </w:pict>
          </mc:Fallback>
        </mc:AlternateContent>
      </w:r>
      <w:r w:rsidR="594F1C55" w:rsidRPr="5EF6F217">
        <w:rPr>
          <w:rFonts w:asciiTheme="minorHAnsi" w:hAnsiTheme="minorHAnsi"/>
          <w:b/>
          <w:bCs/>
        </w:rPr>
        <w:t>Y</w:t>
      </w:r>
      <w:r w:rsidR="532327E5" w:rsidRPr="5EF6F217">
        <w:rPr>
          <w:rFonts w:asciiTheme="minorHAnsi" w:hAnsiTheme="minorHAnsi"/>
          <w:b/>
          <w:bCs/>
        </w:rPr>
        <w:t>7uuuuuuuU</w:t>
      </w:r>
    </w:p>
    <w:p w14:paraId="76AC6998" w14:textId="77777777" w:rsidR="00BE13B2" w:rsidRDefault="00AA5CFF" w:rsidP="5EF6F217">
      <w:pPr>
        <w:pStyle w:val="Cc"/>
        <w:ind w:right="283"/>
      </w:pPr>
      <w:r w:rsidRPr="003F5B1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26E137C" wp14:editId="268A7572">
                <wp:simplePos x="0" y="0"/>
                <wp:positionH relativeFrom="column">
                  <wp:posOffset>-28303</wp:posOffset>
                </wp:positionH>
                <wp:positionV relativeFrom="paragraph">
                  <wp:posOffset>200388</wp:posOffset>
                </wp:positionV>
                <wp:extent cx="6127115" cy="488950"/>
                <wp:effectExtent l="0" t="0" r="26035" b="2540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7115" cy="488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F3030E2">
              <v:rect id="Rectangle 2" style="position:absolute;margin-left:-2.25pt;margin-top:15.8pt;width:482.4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weight="1pt" w14:anchorId="2B7CCF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">
                <v:shadow color="black" opacity="49150f" offset=".74833mm,.74833mm"/>
                <o:lock v:ext="edit" aspectratio="t"/>
              </v:rect>
            </w:pict>
          </mc:Fallback>
        </mc:AlternateContent>
      </w:r>
    </w:p>
    <w:p w14:paraId="53328C03" w14:textId="566717BB" w:rsidR="00AA5CFF" w:rsidRDefault="007B3602" w:rsidP="5EF6F217">
      <w:pPr>
        <w:pStyle w:val="Cc"/>
        <w:ind w:right="283"/>
        <w:rPr>
          <w:rFonts w:asciiTheme="minorHAnsi" w:hAnsiTheme="minorHAnsi"/>
          <w:b/>
          <w:bCs/>
        </w:rPr>
      </w:pPr>
      <w:r w:rsidRPr="5EF6F217">
        <w:rPr>
          <w:rFonts w:asciiTheme="minorHAnsi" w:hAnsiTheme="minorHAnsi"/>
          <w:b/>
          <w:bCs/>
        </w:rPr>
        <w:t>Ordine degli Psicologi</w:t>
      </w:r>
      <w:r w:rsidRPr="5EF6F217">
        <w:rPr>
          <w:rFonts w:asciiTheme="minorHAnsi" w:hAnsiTheme="minorHAnsi"/>
        </w:rPr>
        <w:t xml:space="preserve"> </w:t>
      </w:r>
      <w:r w:rsidR="00AA5CFF" w:rsidRPr="003F5B19">
        <w:rPr>
          <w:rFonts w:asciiTheme="minorHAnsi" w:hAnsiTheme="minorHAnsi"/>
        </w:rPr>
        <w:tab/>
      </w:r>
      <w:r w:rsidR="00AA5CFF" w:rsidRPr="003F5B19">
        <w:rPr>
          <w:rFonts w:asciiTheme="minorHAnsi" w:hAnsiTheme="minorHAnsi"/>
        </w:rPr>
        <w:tab/>
      </w:r>
      <w:r w:rsidR="00AA5CFF" w:rsidRPr="003F5B19">
        <w:rPr>
          <w:rFonts w:asciiTheme="minorHAnsi" w:hAnsiTheme="minorHAnsi"/>
        </w:rPr>
        <w:tab/>
      </w:r>
      <w:r w:rsidR="00AA5CFF" w:rsidRPr="003F5B19">
        <w:rPr>
          <w:rFonts w:asciiTheme="minorHAnsi" w:hAnsiTheme="minorHAnsi"/>
        </w:rPr>
        <w:tab/>
      </w:r>
      <w:r w:rsidR="00AA5CFF" w:rsidRPr="003F5B19">
        <w:rPr>
          <w:rFonts w:asciiTheme="minorHAnsi" w:hAnsiTheme="minorHAnsi"/>
        </w:rPr>
        <w:tab/>
      </w:r>
      <w:r w:rsidR="00AA5CFF" w:rsidRPr="003F5B19">
        <w:rPr>
          <w:rFonts w:asciiTheme="minorHAnsi" w:hAnsiTheme="minorHAnsi"/>
        </w:rPr>
        <w:tab/>
      </w:r>
      <w:r w:rsidR="00AA5CFF" w:rsidRPr="003F5B19">
        <w:rPr>
          <w:rFonts w:asciiTheme="minorHAnsi" w:hAnsiTheme="minorHAnsi"/>
        </w:rPr>
        <w:tab/>
      </w:r>
      <w:r w:rsidRPr="5EF6F217">
        <w:rPr>
          <w:rFonts w:asciiTheme="minorHAnsi" w:hAnsiTheme="minorHAnsi"/>
        </w:rPr>
        <w:t>DELIBERA n°</w:t>
      </w:r>
      <w:r w:rsidRPr="5EF6F217">
        <w:rPr>
          <w:rFonts w:asciiTheme="minorHAnsi" w:hAnsiTheme="minorHAnsi"/>
          <w:b/>
          <w:bCs/>
        </w:rPr>
        <w:t>G</w:t>
      </w:r>
      <w:r w:rsidR="006936D8" w:rsidRPr="5EF6F217">
        <w:rPr>
          <w:rFonts w:asciiTheme="minorHAnsi" w:hAnsiTheme="minorHAnsi"/>
          <w:b/>
          <w:bCs/>
        </w:rPr>
        <w:t>/</w:t>
      </w:r>
      <w:r w:rsidR="002B4DD1">
        <w:rPr>
          <w:rFonts w:asciiTheme="minorHAnsi" w:hAnsiTheme="minorHAnsi"/>
          <w:b/>
          <w:bCs/>
        </w:rPr>
        <w:t>114</w:t>
      </w:r>
    </w:p>
    <w:p w14:paraId="55322375" w14:textId="6E79C3CD" w:rsidR="007B3602" w:rsidRPr="003F5B19" w:rsidRDefault="007B3602" w:rsidP="003A1D52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b/>
        </w:rPr>
        <w:t>della Toscana - Firenze</w:t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  <w:t xml:space="preserve">adottata nella riunione del Consiglio dell’Ordine il </w:t>
      </w:r>
      <w:r w:rsidR="009462A3">
        <w:rPr>
          <w:rFonts w:asciiTheme="minorHAnsi" w:hAnsiTheme="minorHAnsi"/>
        </w:rPr>
        <w:t>15/12/2021</w:t>
      </w:r>
    </w:p>
    <w:p w14:paraId="7D2CF0F7" w14:textId="77777777" w:rsidR="002D04C0" w:rsidRDefault="007B3602" w:rsidP="002D04C0">
      <w:pPr>
        <w:pStyle w:val="Cc"/>
        <w:ind w:right="0"/>
        <w:rPr>
          <w:rFonts w:ascii="Calibri" w:hAnsi="Calibri" w:cs="Calibri"/>
          <w:b/>
          <w:sz w:val="22"/>
          <w:szCs w:val="22"/>
        </w:rPr>
      </w:pPr>
      <w:r w:rsidRPr="003F5B19">
        <w:rPr>
          <w:rFonts w:asciiTheme="minorHAnsi" w:hAnsiTheme="minorHAnsi" w:cstheme="minorHAnsi"/>
        </w:rPr>
        <w:t>OGGETTO:</w:t>
      </w:r>
      <w:r w:rsidR="004E29DB" w:rsidRPr="003F5B19">
        <w:rPr>
          <w:rFonts w:asciiTheme="minorHAnsi" w:hAnsiTheme="minorHAnsi" w:cstheme="minorHAnsi"/>
        </w:rPr>
        <w:t xml:space="preserve"> </w:t>
      </w:r>
      <w:r w:rsidR="002D04C0" w:rsidRPr="00800A32">
        <w:rPr>
          <w:rFonts w:asciiTheme="minorHAnsi" w:hAnsiTheme="minorHAnsi" w:cstheme="minorHAnsi"/>
        </w:rPr>
        <w:t xml:space="preserve">Acquisto </w:t>
      </w:r>
      <w:r w:rsidR="002D04C0">
        <w:rPr>
          <w:rFonts w:asciiTheme="minorHAnsi" w:eastAsiaTheme="minorHAnsi" w:hAnsiTheme="minorHAnsi" w:cs="Calibri"/>
          <w:sz w:val="22"/>
          <w:szCs w:val="22"/>
          <w:lang w:eastAsia="en-US"/>
        </w:rPr>
        <w:t>servizio di</w:t>
      </w:r>
      <w:r w:rsidR="002D04C0" w:rsidRPr="00850F97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="002D04C0" w:rsidRPr="00243A32">
        <w:rPr>
          <w:rFonts w:asciiTheme="minorHAnsi" w:hAnsiTheme="minorHAnsi" w:cstheme="minorHAnsi"/>
          <w:sz w:val="22"/>
          <w:szCs w:val="22"/>
        </w:rPr>
        <w:t>trascrizione delle sedute dibattimentali</w:t>
      </w:r>
      <w:r w:rsidR="002D04C0">
        <w:rPr>
          <w:rFonts w:asciiTheme="minorHAnsi" w:hAnsiTheme="minorHAnsi" w:cstheme="minorHAnsi"/>
          <w:sz w:val="22"/>
          <w:szCs w:val="22"/>
        </w:rPr>
        <w:t xml:space="preserve"> dei procedimenti disciplinari</w:t>
      </w:r>
      <w:r w:rsidR="002D04C0">
        <w:rPr>
          <w:rFonts w:ascii="Calibri" w:hAnsi="Calibri" w:cs="Calibri"/>
          <w:b/>
          <w:sz w:val="22"/>
          <w:szCs w:val="22"/>
        </w:rPr>
        <w:t xml:space="preserve"> </w:t>
      </w:r>
    </w:p>
    <w:p w14:paraId="07DFAA98" w14:textId="40253189" w:rsidR="002D3991" w:rsidRDefault="002D3991" w:rsidP="002D04C0">
      <w:pPr>
        <w:pStyle w:val="Cc"/>
        <w:ind w:right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Consiglieri presenti:</w:t>
      </w:r>
    </w:p>
    <w:tbl>
      <w:tblPr>
        <w:tblW w:w="96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497"/>
        <w:gridCol w:w="1204"/>
        <w:gridCol w:w="1843"/>
        <w:gridCol w:w="425"/>
        <w:gridCol w:w="1276"/>
        <w:gridCol w:w="1134"/>
        <w:gridCol w:w="435"/>
      </w:tblGrid>
      <w:tr w:rsidR="009462A3" w14:paraId="7395F1D5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A03760" w14:textId="0FA733E2" w:rsidR="009462A3" w:rsidRPr="0015408C" w:rsidRDefault="009462A3" w:rsidP="009462A3">
            <w:pPr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313131"/>
              </w:rPr>
              <w:t>BIANCHI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793384" w14:textId="28C5BB96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DUCCIO MARIA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BA4065" w14:textId="31CEDCC5" w:rsidR="009462A3" w:rsidRPr="0015408C" w:rsidRDefault="009462A3" w:rsidP="009462A3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 w:rsidRPr="00002728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453CAE" w14:textId="1A636E6B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FANZONE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35BED2" w14:textId="754C7D04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TOMMASO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E64F6F" w14:textId="30661661" w:rsidR="009462A3" w:rsidRPr="0015408C" w:rsidRDefault="009462A3" w:rsidP="009462A3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824AA9" w14:textId="12995A91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MOSCARELLA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772077" w14:textId="3CFFD577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ADA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564B9" w14:textId="14B974C7" w:rsidR="009462A3" w:rsidRPr="0015408C" w:rsidRDefault="009462A3" w:rsidP="009462A3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250AA3"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9462A3" w14:paraId="102B4F3E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6B7668" w14:textId="1C7E0BD8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CACIOLLI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AA61B3" w14:textId="17AE6C20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ILARIA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72FBC7" w14:textId="37D9CFD7" w:rsidR="009462A3" w:rsidRPr="0015408C" w:rsidRDefault="009462A3" w:rsidP="009462A3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 w:rsidRPr="00002728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31BC69" w14:textId="44C1EF2F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 xml:space="preserve">FOSSATI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15EE0C" w14:textId="1264E86F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LUISA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5A1D66" w14:textId="4A56EDC0" w:rsidR="009462A3" w:rsidRPr="0015408C" w:rsidRDefault="009462A3" w:rsidP="009462A3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26A021" w14:textId="20341D15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RICCI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D9F62C" w14:textId="1E5BA619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ALESSIA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C5A3D7" w14:textId="08387E1C" w:rsidR="009462A3" w:rsidRPr="0015408C" w:rsidRDefault="009462A3" w:rsidP="009462A3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250AA3"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9462A3" w14:paraId="3F2B209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8BB2B8" w14:textId="2A990D6D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CAPECCHI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543BB2" w14:textId="108E11E0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ROSSELLA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83095D" w14:textId="4043B3BF" w:rsidR="009462A3" w:rsidRPr="0015408C" w:rsidRDefault="009462A3" w:rsidP="009462A3">
            <w:pPr>
              <w:snapToGrid w:val="0"/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00002728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0AE544" w14:textId="1491B0D0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 xml:space="preserve">GULINO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0A292F" w14:textId="3438E272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MARIA ANTONIETTA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DAD4DB" w14:textId="0776AF1D" w:rsidR="009462A3" w:rsidRPr="0015408C" w:rsidRDefault="009462A3" w:rsidP="009462A3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2494CC" w14:textId="0A4C6F25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RICCIARINI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6D3BA3" w14:textId="3DACFB8A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GIACOMO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95BAC6" w14:textId="1D6B73B2" w:rsidR="009462A3" w:rsidRPr="0015408C" w:rsidRDefault="009462A3" w:rsidP="009462A3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250AA3"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9462A3" w14:paraId="67D9272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8EE2FA" w14:textId="4CA4CBAA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CECCARELLI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A676A6" w14:textId="1976C080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ELEONORA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229274" w14:textId="1E76823A" w:rsidR="009462A3" w:rsidRPr="0015408C" w:rsidRDefault="009462A3" w:rsidP="009462A3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 w:rsidRPr="00002728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591EF1" w14:textId="6D09F75C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LENZA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04E33B" w14:textId="27E82F18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DIANA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8E4CE9" w14:textId="05A5398A" w:rsidR="009462A3" w:rsidRPr="0015408C" w:rsidRDefault="009462A3" w:rsidP="009462A3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2977DC" w14:textId="7D3C7C0C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SERIO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E81E72" w14:textId="5D7459D8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PAOLA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4C7FD" w14:textId="306114C9" w:rsidR="009462A3" w:rsidRPr="0015408C" w:rsidRDefault="002B4DD1" w:rsidP="009462A3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9462A3" w14:paraId="6B0DEF96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C0C344" w14:textId="69261405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CIULLI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0FB9FB" w14:textId="7BC39CCD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TOMMASO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5EA774" w14:textId="08FB5BEF" w:rsidR="009462A3" w:rsidRPr="0015408C" w:rsidRDefault="009462A3" w:rsidP="009462A3">
            <w:pPr>
              <w:snapToGrid w:val="0"/>
              <w:rPr>
                <w:rFonts w:ascii="Calibri" w:hAnsi="Calibri" w:cs="Calibri"/>
                <w:color w:val="000000" w:themeColor="text1"/>
              </w:rPr>
            </w:pPr>
            <w:r w:rsidRPr="00002728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4ADBBD" w14:textId="32637F3B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MANGINI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DCD041" w14:textId="712DD3E6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SIMONE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2E2B5A" w14:textId="5C7624F6" w:rsidR="009462A3" w:rsidRPr="0015408C" w:rsidRDefault="009462A3" w:rsidP="009462A3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</w:rPr>
            </w:pPr>
            <w:r w:rsidRPr="0015408C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41D817" w14:textId="146FC169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ZINI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0BAD44" w14:textId="0D2BF4DC" w:rsidR="009462A3" w:rsidRPr="0015408C" w:rsidRDefault="009462A3" w:rsidP="009462A3">
            <w:pPr>
              <w:rPr>
                <w:rFonts w:ascii="Calibri" w:hAnsi="Calibri" w:cs="Calibri"/>
              </w:rPr>
            </w:pPr>
            <w:r w:rsidRPr="0015408C">
              <w:rPr>
                <w:rFonts w:ascii="Calibri" w:hAnsi="Calibri" w:cs="Calibri"/>
                <w:color w:val="313131"/>
              </w:rPr>
              <w:t>NERI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2EB68" w14:textId="29C3E4AB" w:rsidR="009462A3" w:rsidRPr="0015408C" w:rsidRDefault="002B4DD1" w:rsidP="009462A3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</w:tr>
    </w:tbl>
    <w:p w14:paraId="10AD4289" w14:textId="56431C4F" w:rsidR="002D3991" w:rsidRPr="00297132" w:rsidRDefault="002D3991" w:rsidP="002D3991">
      <w:pPr>
        <w:pStyle w:val="Cc"/>
        <w:ind w:left="0" w:right="-6635" w:firstLine="0"/>
        <w:rPr>
          <w:rFonts w:ascii="Calibri" w:hAnsi="Calibri" w:cs="Calibri"/>
          <w:b/>
        </w:rPr>
      </w:pPr>
      <w:r w:rsidRPr="00297132">
        <w:rPr>
          <w:rFonts w:ascii="Calibri" w:hAnsi="Calibri" w:cs="Calibri"/>
          <w:b/>
        </w:rPr>
        <w:t xml:space="preserve">Presidente: </w:t>
      </w:r>
      <w:r w:rsidR="00617FCB">
        <w:rPr>
          <w:rFonts w:ascii="Calibri" w:hAnsi="Calibri" w:cs="Calibri"/>
          <w:b/>
        </w:rPr>
        <w:t>Maria Antonietta Gulino</w:t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Pr="00297132">
        <w:rPr>
          <w:rFonts w:ascii="Calibri" w:hAnsi="Calibri" w:cs="Calibri"/>
          <w:b/>
        </w:rPr>
        <w:t xml:space="preserve">Segretario: </w:t>
      </w:r>
      <w:r w:rsidR="00617FCB">
        <w:rPr>
          <w:rFonts w:ascii="Calibri" w:hAnsi="Calibri" w:cs="Calibri"/>
          <w:b/>
        </w:rPr>
        <w:t>Rossella Capecchi</w:t>
      </w:r>
    </w:p>
    <w:p w14:paraId="7E2647D0" w14:textId="4F3338FB" w:rsidR="00D2552F" w:rsidRPr="00D2552F" w:rsidRDefault="0011687F" w:rsidP="00D2552F">
      <w:pPr>
        <w:pStyle w:val="Cc"/>
        <w:spacing w:line="276" w:lineRule="auto"/>
        <w:ind w:left="0" w:right="850" w:firstLine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Il Consiglio dell’Ordine degli Psicologi della Toscana</w:t>
      </w:r>
    </w:p>
    <w:p w14:paraId="0383A831" w14:textId="2F6E8E18" w:rsidR="009462A3" w:rsidRDefault="009462A3" w:rsidP="009462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Vista la delibera di programmazione degli acquisti G/01 del 23/01/21 nella quale si stabiliva di acquistare a scadenza il servizio di trascrizioni delle sedute dei procedimenti disciplinari per l’anno 2022;</w:t>
      </w:r>
    </w:p>
    <w:p w14:paraId="6CD8014B" w14:textId="77777777" w:rsidR="009462A3" w:rsidRDefault="009462A3" w:rsidP="009462A3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</w:p>
    <w:p w14:paraId="35B67B81" w14:textId="77777777" w:rsidR="009462A3" w:rsidRPr="009129C0" w:rsidRDefault="009462A3" w:rsidP="009462A3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Visto l’art. 36, comma 2, lett. a) del D.Lgs. n. 50/2016 s.m.i.;</w:t>
      </w:r>
    </w:p>
    <w:p w14:paraId="34ACD503" w14:textId="77777777" w:rsidR="009462A3" w:rsidRPr="009129C0" w:rsidRDefault="009462A3" w:rsidP="009462A3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Visto l’art.36 del D.Lgs 50/2016 relativo ai “contratti sotto soglia”, che al comma 2, lettera a) consente, per le forniture e i servizi di importo inferiore ad € 40.000,00, di procedere mediante affidamento diretto; </w:t>
      </w:r>
    </w:p>
    <w:p w14:paraId="6574A310" w14:textId="77777777" w:rsidR="009462A3" w:rsidRPr="009129C0" w:rsidRDefault="009462A3" w:rsidP="009462A3">
      <w:pPr>
        <w:pStyle w:val="Cc"/>
        <w:spacing w:after="0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>Visto il comma 130 della Legge 30/12/2018 n. 145 “Bilancio di previsione dello Stato per l’anno 2019 e bilancio pluriennale per il triennio 2019-2021” che dispone il limite a € 5.000, oltre il quale le amministrazioni pubbliche sono obbligate a effettuare acquisti di b</w:t>
      </w:r>
      <w:r>
        <w:rPr>
          <w:rFonts w:asciiTheme="minorHAnsi" w:hAnsiTheme="minorHAnsi" w:cstheme="minorBidi"/>
          <w:sz w:val="22"/>
          <w:szCs w:val="22"/>
          <w:shd w:val="clear" w:color="auto" w:fill="FFFFFF"/>
        </w:rPr>
        <w:t>eni e servizi facendo ricorso ai Mercati Elettronici</w:t>
      </w:r>
      <w:r w:rsidRPr="009129C0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della PA;</w:t>
      </w:r>
    </w:p>
    <w:p w14:paraId="46A087E3" w14:textId="77777777" w:rsidR="009462A3" w:rsidRDefault="009462A3" w:rsidP="009462A3">
      <w:pPr>
        <w:pStyle w:val="Cc"/>
        <w:spacing w:after="0" w:line="276" w:lineRule="auto"/>
        <w:ind w:left="0" w:right="0" w:firstLine="0"/>
        <w:jc w:val="both"/>
        <w:rPr>
          <w:rFonts w:asciiTheme="minorHAnsi" w:hAnsiTheme="minorHAnsi" w:cstheme="minorBidi"/>
          <w:sz w:val="22"/>
          <w:szCs w:val="22"/>
          <w:shd w:val="clear" w:color="auto" w:fill="FFFFFF"/>
        </w:rPr>
      </w:pPr>
      <w:r>
        <w:rPr>
          <w:rFonts w:asciiTheme="minorHAnsi" w:hAnsiTheme="minorHAnsi" w:cstheme="minorBidi"/>
          <w:sz w:val="22"/>
          <w:szCs w:val="22"/>
        </w:rPr>
        <w:t xml:space="preserve">Visto l’art.2 del “Regolamento per l’acquisto di lavori, servizi e forniture” aggiornato dopo il </w:t>
      </w:r>
      <w:r w:rsidRPr="001356D8">
        <w:rPr>
          <w:rFonts w:asciiTheme="minorHAnsi" w:hAnsiTheme="minorHAnsi" w:cstheme="minorBidi"/>
          <w:sz w:val="22"/>
          <w:szCs w:val="22"/>
        </w:rPr>
        <w:t>Decreto Semplificazioni Dl. n. 76/2020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AA60F7">
        <w:rPr>
          <w:rFonts w:asciiTheme="minorHAnsi" w:hAnsiTheme="minorHAnsi" w:cstheme="minorBidi"/>
          <w:sz w:val="22"/>
          <w:szCs w:val="22"/>
        </w:rPr>
        <w:t>e approvato dal Consiglio dell’Ordine degli Psicologi della Toscana con delibera G/108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 14/11/20</w:t>
      </w:r>
      <w:r w:rsidRPr="009E106F">
        <w:rPr>
          <w:rFonts w:asciiTheme="minorHAnsi" w:hAnsiTheme="minorHAnsi" w:cstheme="minorHAnsi"/>
          <w:sz w:val="22"/>
          <w:szCs w:val="22"/>
        </w:rPr>
        <w:t xml:space="preserve"> </w:t>
      </w:r>
      <w:r w:rsidRPr="009078D2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Bidi"/>
          <w:sz w:val="22"/>
          <w:szCs w:val="22"/>
        </w:rPr>
        <w:t xml:space="preserve">definisce le procedure d’acquisto in base all’importo e </w:t>
      </w:r>
      <w:r w:rsidRPr="1CC7B85F">
        <w:rPr>
          <w:rFonts w:asciiTheme="minorHAnsi" w:hAnsiTheme="minorHAnsi" w:cstheme="minorBidi"/>
          <w:sz w:val="22"/>
          <w:szCs w:val="22"/>
          <w:shd w:val="clear" w:color="auto" w:fill="FFFFFF"/>
        </w:rPr>
        <w:t>che prevede l’affidamento diretto se il valore del contratto è inferior</w:t>
      </w:r>
      <w:r w:rsidRPr="00EB26B1">
        <w:rPr>
          <w:rFonts w:asciiTheme="minorHAnsi" w:hAnsiTheme="minorHAnsi" w:cstheme="minorBidi"/>
          <w:sz w:val="22"/>
          <w:szCs w:val="22"/>
          <w:shd w:val="clear" w:color="auto" w:fill="FFFFFF"/>
        </w:rPr>
        <w:t>e ad € 25.000,00</w:t>
      </w:r>
      <w:r w:rsidRPr="1CC7B85F">
        <w:rPr>
          <w:rFonts w:asciiTheme="minorHAnsi" w:hAnsiTheme="minorHAnsi" w:cstheme="minorBidi"/>
          <w:sz w:val="22"/>
          <w:szCs w:val="22"/>
          <w:shd w:val="clear" w:color="auto" w:fill="FFFFFF"/>
        </w:rPr>
        <w:t>;</w:t>
      </w:r>
    </w:p>
    <w:p w14:paraId="1C73C3E4" w14:textId="77777777" w:rsidR="001F64EF" w:rsidRDefault="001F64EF" w:rsidP="00CC1F5E">
      <w:pPr>
        <w:jc w:val="both"/>
        <w:rPr>
          <w:rFonts w:asciiTheme="minorHAnsi" w:hAnsiTheme="minorHAnsi" w:cs="Calibri"/>
          <w:sz w:val="22"/>
          <w:szCs w:val="22"/>
          <w:lang w:eastAsia="en-US"/>
        </w:rPr>
      </w:pPr>
    </w:p>
    <w:p w14:paraId="63C7DB69" w14:textId="166B3ACF" w:rsidR="002D04C0" w:rsidRDefault="002D04C0" w:rsidP="002D04C0">
      <w:pPr>
        <w:pStyle w:val="Cc"/>
        <w:spacing w:after="0"/>
        <w:ind w:left="0" w:right="141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243A32">
        <w:rPr>
          <w:rFonts w:asciiTheme="minorHAnsi" w:hAnsiTheme="minorHAnsi" w:cstheme="minorHAnsi"/>
          <w:sz w:val="22"/>
          <w:szCs w:val="22"/>
        </w:rPr>
        <w:t>onsiderata la necessit</w:t>
      </w:r>
      <w:r>
        <w:rPr>
          <w:rFonts w:asciiTheme="minorHAnsi" w:hAnsiTheme="minorHAnsi" w:cstheme="minorHAnsi"/>
          <w:sz w:val="22"/>
          <w:szCs w:val="22"/>
        </w:rPr>
        <w:t>à</w:t>
      </w:r>
      <w:r w:rsidRPr="00243A32">
        <w:rPr>
          <w:rFonts w:asciiTheme="minorHAnsi" w:hAnsiTheme="minorHAnsi" w:cstheme="minorHAnsi"/>
          <w:sz w:val="22"/>
          <w:szCs w:val="22"/>
        </w:rPr>
        <w:t xml:space="preserve"> di procedere </w:t>
      </w:r>
      <w:r>
        <w:rPr>
          <w:rFonts w:asciiTheme="minorHAnsi" w:hAnsiTheme="minorHAnsi" w:cstheme="minorHAnsi"/>
          <w:sz w:val="22"/>
          <w:szCs w:val="22"/>
        </w:rPr>
        <w:t>alla deregistrazione</w:t>
      </w:r>
      <w:r w:rsidRPr="00243A32">
        <w:rPr>
          <w:rFonts w:asciiTheme="minorHAnsi" w:hAnsiTheme="minorHAnsi" w:cstheme="minorHAnsi"/>
          <w:sz w:val="22"/>
          <w:szCs w:val="22"/>
        </w:rPr>
        <w:t xml:space="preserve"> delle sedute dibattimentali </w:t>
      </w:r>
      <w:r w:rsidR="009D3E8D">
        <w:rPr>
          <w:rFonts w:asciiTheme="minorHAnsi" w:hAnsiTheme="minorHAnsi" w:cstheme="minorHAnsi"/>
          <w:sz w:val="22"/>
          <w:szCs w:val="22"/>
        </w:rPr>
        <w:t xml:space="preserve">e dei colloqui delle fasi di accertamento sommario dei fatti nell’ambito </w:t>
      </w:r>
      <w:r w:rsidRPr="00243A32">
        <w:rPr>
          <w:rFonts w:asciiTheme="minorHAnsi" w:hAnsiTheme="minorHAnsi" w:cstheme="minorHAnsi"/>
          <w:sz w:val="22"/>
          <w:szCs w:val="22"/>
        </w:rPr>
        <w:t xml:space="preserve">dei procedimenti disciplinari riguardanti gli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243A32">
        <w:rPr>
          <w:rFonts w:asciiTheme="minorHAnsi" w:hAnsiTheme="minorHAnsi" w:cstheme="minorHAnsi"/>
          <w:sz w:val="22"/>
          <w:szCs w:val="22"/>
        </w:rPr>
        <w:t xml:space="preserve">scritti all’Albo; </w:t>
      </w:r>
    </w:p>
    <w:p w14:paraId="7569BCCF" w14:textId="4E216BC7" w:rsidR="00503F92" w:rsidRPr="002D04C0" w:rsidRDefault="002D04C0" w:rsidP="002D04C0">
      <w:pPr>
        <w:jc w:val="both"/>
        <w:rPr>
          <w:rFonts w:asciiTheme="minorHAnsi" w:hAnsiTheme="minorHAnsi" w:cstheme="minorHAnsi"/>
          <w:sz w:val="22"/>
          <w:szCs w:val="22"/>
        </w:rPr>
      </w:pPr>
      <w:r w:rsidRPr="002D04C0">
        <w:rPr>
          <w:rFonts w:asciiTheme="minorHAnsi" w:hAnsiTheme="minorHAnsi" w:cstheme="minorHAnsi"/>
          <w:sz w:val="22"/>
          <w:szCs w:val="22"/>
        </w:rPr>
        <w:t>Considerate le dimensioni e la pianta organica dell’Ente, che rendono imprescindibile affidare a consulenti esterni alcune specifiche e particolari attività;</w:t>
      </w:r>
    </w:p>
    <w:p w14:paraId="16DA7DDD" w14:textId="77777777" w:rsidR="002D04C0" w:rsidRDefault="002D04C0" w:rsidP="002D04C0">
      <w:pPr>
        <w:jc w:val="both"/>
        <w:rPr>
          <w:rFonts w:asciiTheme="minorHAnsi" w:hAnsiTheme="minorHAnsi" w:cstheme="minorHAnsi"/>
          <w:sz w:val="22"/>
          <w:szCs w:val="22"/>
        </w:rPr>
      </w:pPr>
      <w:r w:rsidRPr="002D04C0">
        <w:rPr>
          <w:rFonts w:asciiTheme="minorHAnsi" w:hAnsiTheme="minorHAnsi" w:cstheme="minorHAnsi"/>
          <w:sz w:val="22"/>
          <w:szCs w:val="22"/>
        </w:rPr>
        <w:t>Considerato che l’attività dei Servizi Fonici di Emanuela Bonaccini si avvale di una esperienza pluriennale maturata attraverso prestazioni in veste di perito fonico con uffici giudiziari;</w:t>
      </w:r>
    </w:p>
    <w:p w14:paraId="7FEA459C" w14:textId="20F9D60E" w:rsidR="009D3995" w:rsidRPr="009D3995" w:rsidRDefault="002D04C0" w:rsidP="009D3995">
      <w:pPr>
        <w:jc w:val="both"/>
        <w:rPr>
          <w:rFonts w:asciiTheme="minorHAnsi" w:hAnsiTheme="minorHAnsi" w:cstheme="minorHAnsi"/>
          <w:sz w:val="22"/>
          <w:szCs w:val="22"/>
        </w:rPr>
      </w:pPr>
      <w:r w:rsidRPr="002D04C0">
        <w:rPr>
          <w:rFonts w:asciiTheme="minorHAnsi" w:hAnsiTheme="minorHAnsi" w:cstheme="minorHAnsi"/>
          <w:sz w:val="22"/>
          <w:szCs w:val="22"/>
        </w:rPr>
        <w:t>Considerato che la professionista ha reso all’Ordine negli scorsi anni un servizio puntuale e di eccellente qualità per deregistrazione delle sedu</w:t>
      </w:r>
      <w:r w:rsidR="009D3995">
        <w:rPr>
          <w:rFonts w:asciiTheme="minorHAnsi" w:hAnsiTheme="minorHAnsi" w:cstheme="minorHAnsi"/>
          <w:sz w:val="22"/>
          <w:szCs w:val="22"/>
        </w:rPr>
        <w:t xml:space="preserve">te dibattimentali del Consiglio instaurando con l’ente </w:t>
      </w:r>
      <w:r w:rsidR="009D3995" w:rsidRPr="009D3995">
        <w:rPr>
          <w:rFonts w:asciiTheme="minorHAnsi" w:hAnsiTheme="minorHAnsi" w:cstheme="minorHAnsi"/>
          <w:sz w:val="22"/>
          <w:szCs w:val="22"/>
        </w:rPr>
        <w:t xml:space="preserve">un rapporto fiduciario che appare fondamentale vista la delicatezza e riservatezza dei contenuti, </w:t>
      </w:r>
    </w:p>
    <w:p w14:paraId="67AA475F" w14:textId="7D5CD950" w:rsidR="00C45EFE" w:rsidRDefault="002D04C0" w:rsidP="009D3E8D">
      <w:pPr>
        <w:pStyle w:val="Corpotesto"/>
        <w:spacing w:before="10" w:after="0"/>
        <w:ind w:right="0"/>
        <w:jc w:val="both"/>
        <w:rPr>
          <w:rFonts w:asciiTheme="minorHAnsi" w:hAnsiTheme="minorHAnsi" w:cstheme="minorHAnsi"/>
          <w:sz w:val="22"/>
          <w:szCs w:val="22"/>
        </w:rPr>
      </w:pPr>
      <w:r w:rsidRPr="002D04C0">
        <w:rPr>
          <w:rFonts w:asciiTheme="minorHAnsi" w:hAnsiTheme="minorHAnsi" w:cstheme="minorHAnsi"/>
          <w:sz w:val="22"/>
          <w:szCs w:val="22"/>
        </w:rPr>
        <w:t>Preso atto che Emanuela Bonaccini è già stata nominata in qualità di responsabile esterna per il trattamento dei dati personali ed ha ricevuto istruzioni specifiche per il trattamento dei dati appartenenti alle categorie particolari (ex artt. 9 e 10 del Regolamento europeo: dati di natura sensibile) tra le quali i</w:t>
      </w:r>
      <w:r w:rsidR="009D3E8D">
        <w:rPr>
          <w:rFonts w:asciiTheme="minorHAnsi" w:hAnsiTheme="minorHAnsi" w:cstheme="minorHAnsi"/>
          <w:sz w:val="22"/>
          <w:szCs w:val="22"/>
        </w:rPr>
        <w:t xml:space="preserve">struzioni vi è la prescrizione </w:t>
      </w:r>
      <w:r w:rsidRPr="002D04C0">
        <w:rPr>
          <w:rFonts w:asciiTheme="minorHAnsi" w:hAnsiTheme="minorHAnsi" w:cstheme="minorHAnsi"/>
          <w:sz w:val="22"/>
          <w:szCs w:val="22"/>
        </w:rPr>
        <w:t xml:space="preserve">dell’utilizzo esclusivo dello strumento di cloud Microsoft Sharepoint, che rispetta le indicazioni del Regolamento europeo in materia, per il quale </w:t>
      </w:r>
      <w:r w:rsidR="009D3E8D">
        <w:rPr>
          <w:rFonts w:asciiTheme="minorHAnsi" w:hAnsiTheme="minorHAnsi" w:cstheme="minorHAnsi"/>
          <w:sz w:val="22"/>
          <w:szCs w:val="22"/>
        </w:rPr>
        <w:t xml:space="preserve">è già stato creato il relativo account e sono state fornite alla consulente le </w:t>
      </w:r>
      <w:r w:rsidRPr="002D04C0">
        <w:rPr>
          <w:rFonts w:asciiTheme="minorHAnsi" w:hAnsiTheme="minorHAnsi" w:cstheme="minorHAnsi"/>
          <w:sz w:val="22"/>
          <w:szCs w:val="22"/>
        </w:rPr>
        <w:t>credenziali di accesso;</w:t>
      </w:r>
    </w:p>
    <w:p w14:paraId="0BD5585D" w14:textId="5AA017FD" w:rsidR="00C45EFE" w:rsidRDefault="00C45EFE" w:rsidP="00EC4305">
      <w:pPr>
        <w:pStyle w:val="Corpotesto"/>
        <w:spacing w:before="10" w:after="0"/>
        <w:ind w:righ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Vista la conferma dell’</w:t>
      </w:r>
      <w:r w:rsidRPr="00243A32">
        <w:rPr>
          <w:rFonts w:asciiTheme="minorHAnsi" w:hAnsiTheme="minorHAnsi" w:cstheme="minorHAnsi"/>
          <w:sz w:val="22"/>
          <w:szCs w:val="22"/>
        </w:rPr>
        <w:t xml:space="preserve">offerta presentata dalla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243A32">
        <w:rPr>
          <w:rFonts w:asciiTheme="minorHAnsi" w:hAnsiTheme="minorHAnsi" w:cstheme="minorHAnsi"/>
          <w:sz w:val="22"/>
          <w:szCs w:val="22"/>
        </w:rPr>
        <w:t xml:space="preserve">ig.ra Emanuela Bonaccini </w:t>
      </w:r>
      <w:r>
        <w:rPr>
          <w:rFonts w:asciiTheme="minorHAnsi" w:hAnsiTheme="minorHAnsi" w:cstheme="minorHAnsi"/>
          <w:sz w:val="22"/>
          <w:szCs w:val="22"/>
        </w:rPr>
        <w:t xml:space="preserve">per il precedente </w:t>
      </w:r>
      <w:r w:rsidR="009462A3">
        <w:rPr>
          <w:rFonts w:asciiTheme="minorHAnsi" w:hAnsiTheme="minorHAnsi" w:cstheme="minorHAnsi"/>
          <w:sz w:val="22"/>
          <w:szCs w:val="22"/>
        </w:rPr>
        <w:t>servizio</w:t>
      </w:r>
      <w:r>
        <w:rPr>
          <w:rFonts w:asciiTheme="minorHAnsi" w:hAnsiTheme="minorHAnsi" w:cstheme="minorHAnsi"/>
          <w:sz w:val="22"/>
          <w:szCs w:val="22"/>
        </w:rPr>
        <w:t xml:space="preserve"> alle stesse </w:t>
      </w:r>
      <w:r w:rsidRPr="00A9113C">
        <w:rPr>
          <w:rFonts w:asciiTheme="minorHAnsi" w:hAnsiTheme="minorHAnsi" w:cstheme="minorHAnsi"/>
          <w:sz w:val="22"/>
          <w:szCs w:val="22"/>
        </w:rPr>
        <w:t>condizioni (</w:t>
      </w:r>
      <w:r w:rsidR="00F4160D" w:rsidRPr="00A9113C">
        <w:rPr>
          <w:rFonts w:asciiTheme="minorHAnsi" w:hAnsiTheme="minorHAnsi" w:cstheme="minorHAnsi"/>
          <w:sz w:val="22"/>
          <w:szCs w:val="22"/>
        </w:rPr>
        <w:t>prot. n.</w:t>
      </w:r>
      <w:r w:rsidR="00A9113C" w:rsidRPr="00A9113C">
        <w:rPr>
          <w:rFonts w:asciiTheme="minorHAnsi" w:hAnsiTheme="minorHAnsi" w:cstheme="minorHAnsi"/>
          <w:sz w:val="22"/>
          <w:szCs w:val="22"/>
        </w:rPr>
        <w:t xml:space="preserve"> 7525 del 29/11/21</w:t>
      </w:r>
      <w:r w:rsidRPr="00A9113C">
        <w:rPr>
          <w:rFonts w:asciiTheme="minorHAnsi" w:hAnsiTheme="minorHAnsi" w:cstheme="minorHAnsi"/>
          <w:sz w:val="22"/>
          <w:szCs w:val="22"/>
        </w:rPr>
        <w:t>) e</w:t>
      </w:r>
      <w:r w:rsidRPr="00243A3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considerato quindi congruo il</w:t>
      </w:r>
      <w:r w:rsidRPr="00243A32">
        <w:rPr>
          <w:rFonts w:asciiTheme="minorHAnsi" w:hAnsiTheme="minorHAnsi" w:cstheme="minorHAnsi"/>
          <w:sz w:val="22"/>
          <w:szCs w:val="22"/>
        </w:rPr>
        <w:t xml:space="preserve"> costo del servizio;</w:t>
      </w:r>
    </w:p>
    <w:p w14:paraId="32F83C2D" w14:textId="77777777" w:rsidR="00EC4305" w:rsidRDefault="00EC4305" w:rsidP="00EC4305">
      <w:pPr>
        <w:pStyle w:val="Corpotesto"/>
        <w:spacing w:before="10" w:after="0"/>
        <w:ind w:right="0"/>
        <w:jc w:val="both"/>
        <w:rPr>
          <w:rFonts w:asciiTheme="minorHAnsi" w:hAnsiTheme="minorHAnsi" w:cstheme="minorHAnsi"/>
          <w:sz w:val="22"/>
          <w:szCs w:val="22"/>
        </w:rPr>
      </w:pPr>
    </w:p>
    <w:p w14:paraId="4A2E4AAA" w14:textId="77777777" w:rsidR="00503F92" w:rsidRDefault="0011687F" w:rsidP="00503F92">
      <w:pPr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Preso atto che tutti i Consiglieri oggi presenti hanno dichiarato sotto la propria personale responsabilità che l’acquisto effettuato non coinvolge alcun loro interesse personale, ovvero di parenti, o affini entro il secondo grado, o del coniuge o del convivente, e di non avere comunque nessuna situazione di conflitto di interessi di cui al D.P.R. n. 62/2013 ed al </w:t>
      </w:r>
      <w:r>
        <w:rPr>
          <w:rFonts w:asciiTheme="minorHAnsi" w:eastAsiaTheme="minorHAnsi" w:hAnsiTheme="minorHAnsi" w:cs="Calibri"/>
          <w:i/>
          <w:sz w:val="22"/>
          <w:szCs w:val="22"/>
          <w:lang w:eastAsia="en-US"/>
        </w:rPr>
        <w:t xml:space="preserve">Codice di Comportamento dei Dipendenti Pubblici dell’Ordine degli Psicologi </w:t>
      </w:r>
      <w:r>
        <w:rPr>
          <w:rFonts w:asciiTheme="minorHAnsi" w:eastAsiaTheme="minorHAnsi" w:hAnsiTheme="minorHAnsi" w:cs="Calibri"/>
          <w:i/>
          <w:sz w:val="22"/>
          <w:szCs w:val="22"/>
          <w:lang w:eastAsia="en-US"/>
        </w:rPr>
        <w:lastRenderedPageBreak/>
        <w:t xml:space="preserve">della Toscana 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>approvato dal Consiglio dell’Ordine degli Psicologi della Toscana in data 25/09/2017 con delibera G/108;</w:t>
      </w:r>
    </w:p>
    <w:p w14:paraId="790BA785" w14:textId="563F08F7" w:rsidR="0011687F" w:rsidRPr="00503F92" w:rsidRDefault="0011687F" w:rsidP="00503F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Preso atto che il Tesoriere ha preventivamente verificato, nella voce sotto indicata</w:t>
      </w:r>
      <w:r w:rsidR="009462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 bilancio di previsione 2022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, la disponibilità dell’importo necessario ad effettuare la spesa e, di conseguenza, ha attestato la regolarità dell’impegno previsto;</w:t>
      </w:r>
    </w:p>
    <w:p w14:paraId="4F268D61" w14:textId="77777777" w:rsidR="0011687F" w:rsidRDefault="0011687F" w:rsidP="0011687F">
      <w:pPr>
        <w:rPr>
          <w:rFonts w:eastAsia="Calibri"/>
          <w:lang w:eastAsia="en-US"/>
        </w:rPr>
      </w:pPr>
    </w:p>
    <w:p w14:paraId="150AAA04" w14:textId="77777777" w:rsidR="0011687F" w:rsidRDefault="0011687F" w:rsidP="0011687F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DELIBERA</w:t>
      </w:r>
    </w:p>
    <w:p w14:paraId="552924E2" w14:textId="77777777" w:rsidR="0011687F" w:rsidRDefault="0011687F" w:rsidP="0011687F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1811C1" w14:textId="0047BE04" w:rsidR="00C45EFE" w:rsidRDefault="00C45EFE" w:rsidP="78723C88">
      <w:pPr>
        <w:jc w:val="both"/>
        <w:rPr>
          <w:rFonts w:asciiTheme="minorHAnsi" w:eastAsiaTheme="minorEastAsia" w:hAnsiTheme="minorHAnsi" w:cs="Calibri"/>
          <w:sz w:val="22"/>
          <w:szCs w:val="22"/>
          <w:lang w:eastAsia="en-US"/>
        </w:rPr>
      </w:pPr>
      <w:r w:rsidRPr="78723C88">
        <w:rPr>
          <w:rFonts w:asciiTheme="minorHAnsi" w:eastAsiaTheme="minorEastAsia" w:hAnsiTheme="minorHAnsi" w:cs="Calibri"/>
          <w:sz w:val="22"/>
          <w:szCs w:val="22"/>
          <w:lang w:eastAsia="en-US"/>
        </w:rPr>
        <w:t xml:space="preserve">L’acquisto del servizio di </w:t>
      </w:r>
      <w:r w:rsidRPr="78723C88">
        <w:rPr>
          <w:rFonts w:asciiTheme="minorHAnsi" w:hAnsiTheme="minorHAnsi" w:cstheme="minorBidi"/>
          <w:sz w:val="22"/>
          <w:szCs w:val="22"/>
        </w:rPr>
        <w:t xml:space="preserve">trascrizione </w:t>
      </w:r>
      <w:r w:rsidR="110FB047" w:rsidRPr="78723C88">
        <w:rPr>
          <w:rFonts w:asciiTheme="minorHAnsi" w:hAnsiTheme="minorHAnsi" w:cstheme="minorBidi"/>
          <w:sz w:val="22"/>
          <w:szCs w:val="22"/>
        </w:rPr>
        <w:t>delle verbalizzazioni</w:t>
      </w:r>
      <w:r w:rsidRPr="78723C88">
        <w:rPr>
          <w:rFonts w:asciiTheme="minorHAnsi" w:hAnsiTheme="minorHAnsi" w:cstheme="minorBidi"/>
          <w:sz w:val="22"/>
          <w:szCs w:val="22"/>
        </w:rPr>
        <w:t xml:space="preserve"> delle sedute dibattimentali dei procedimenti disciplinari</w:t>
      </w:r>
      <w:r w:rsidR="009462A3" w:rsidRPr="78723C88">
        <w:rPr>
          <w:rFonts w:asciiTheme="minorHAnsi" w:hAnsiTheme="minorHAnsi" w:cstheme="minorBidi"/>
          <w:sz w:val="22"/>
          <w:szCs w:val="22"/>
        </w:rPr>
        <w:t xml:space="preserve"> per il periodo dal 01/01/22 al 31/12/22</w:t>
      </w:r>
      <w:r w:rsidRPr="78723C88">
        <w:rPr>
          <w:rFonts w:asciiTheme="minorHAnsi" w:hAnsiTheme="minorHAnsi" w:cstheme="minorBidi"/>
          <w:sz w:val="22"/>
          <w:szCs w:val="22"/>
        </w:rPr>
        <w:t xml:space="preserve"> alla sig.ra Emanuela Bonaccini;</w:t>
      </w:r>
    </w:p>
    <w:p w14:paraId="6B86FBD7" w14:textId="1086A00E" w:rsidR="78723C88" w:rsidRDefault="78723C88" w:rsidP="78723C88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7C310630" w14:textId="56875475" w:rsidR="6E674A76" w:rsidRDefault="6E674A76" w:rsidP="78723C88">
      <w:pPr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78723C88">
        <w:rPr>
          <w:rFonts w:asciiTheme="minorHAnsi" w:eastAsia="Calibri" w:hAnsiTheme="minorHAnsi" w:cstheme="minorBidi"/>
          <w:sz w:val="22"/>
          <w:szCs w:val="22"/>
          <w:lang w:eastAsia="en-US"/>
        </w:rPr>
        <w:t>La già nominata nel ruolo di Rup (Responsabile unico del procedimento) dott.ssa Cristina Fortini come da delibera G/28 del 30/03/17, non ha ravvisato nello specifico procedimento alcun profilo di conflitto di interessi reale o potenziale come da seguente dichiarazione prot.7565 del 29/11/21</w:t>
      </w:r>
    </w:p>
    <w:p w14:paraId="406DCBEA" w14:textId="77777777" w:rsidR="00C45EFE" w:rsidRPr="00552F2A" w:rsidRDefault="00C45EFE" w:rsidP="00BF0013">
      <w:pPr>
        <w:jc w:val="both"/>
        <w:rPr>
          <w:rFonts w:cs="Calibri"/>
        </w:rPr>
      </w:pPr>
    </w:p>
    <w:p w14:paraId="5B4DB4D8" w14:textId="6721EB59" w:rsidR="009462A3" w:rsidRDefault="009462A3" w:rsidP="009462A3">
      <w:pPr>
        <w:jc w:val="both"/>
        <w:rPr>
          <w:rFonts w:asciiTheme="minorHAnsi" w:hAnsiTheme="minorHAnsi" w:cstheme="minorHAnsi"/>
          <w:sz w:val="22"/>
          <w:szCs w:val="22"/>
        </w:rPr>
      </w:pPr>
      <w:r w:rsidRPr="515AAAF8">
        <w:rPr>
          <w:rFonts w:asciiTheme="minorHAnsi" w:eastAsiaTheme="minorEastAsia" w:hAnsiTheme="minorHAnsi" w:cs="Calibri"/>
          <w:sz w:val="22"/>
          <w:szCs w:val="22"/>
          <w:lang w:eastAsia="en-US"/>
        </w:rPr>
        <w:t xml:space="preserve">Il RUP (Responsabile unico del procedimento) è incaricato di procedere con un affidamento diretto alla ditta </w:t>
      </w:r>
      <w:r>
        <w:rPr>
          <w:rFonts w:asciiTheme="minorHAnsi" w:hAnsiTheme="minorHAnsi" w:cstheme="minorHAnsi"/>
          <w:sz w:val="22"/>
          <w:szCs w:val="22"/>
        </w:rPr>
        <w:t xml:space="preserve">alla sig.ra </w:t>
      </w:r>
      <w:r w:rsidRPr="00243A32">
        <w:rPr>
          <w:rFonts w:asciiTheme="minorHAnsi" w:hAnsiTheme="minorHAnsi" w:cstheme="minorHAnsi"/>
          <w:sz w:val="22"/>
          <w:szCs w:val="22"/>
        </w:rPr>
        <w:t>Emanuela Bonaccini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0184A8" w14:textId="7ED3A9CB" w:rsidR="00C45EFE" w:rsidRPr="00552F2A" w:rsidRDefault="00C45EFE" w:rsidP="78723C88">
      <w:p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7F4AE6C9" w14:textId="1C7185F8" w:rsidR="00C45EFE" w:rsidRDefault="00C45EFE" w:rsidP="487F1006">
      <w:pPr>
        <w:pStyle w:val="Cc"/>
        <w:spacing w:after="0" w:line="276" w:lineRule="auto"/>
        <w:ind w:left="0" w:right="0" w:firstLine="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487F1006">
        <w:rPr>
          <w:rFonts w:asciiTheme="minorHAnsi" w:hAnsiTheme="minorHAnsi" w:cstheme="minorBidi"/>
          <w:sz w:val="22"/>
          <w:szCs w:val="22"/>
        </w:rPr>
        <w:t xml:space="preserve">L’onere complessivo di spesa massima viene stimato in € </w:t>
      </w:r>
      <w:r w:rsidR="155E2B04" w:rsidRPr="487F1006">
        <w:rPr>
          <w:rFonts w:asciiTheme="minorHAnsi" w:hAnsiTheme="minorHAnsi" w:cstheme="minorBidi"/>
          <w:sz w:val="22"/>
          <w:szCs w:val="22"/>
        </w:rPr>
        <w:t>2.400,00</w:t>
      </w:r>
      <w:r w:rsidRPr="487F1006">
        <w:rPr>
          <w:rFonts w:asciiTheme="minorHAnsi" w:hAnsiTheme="minorHAnsi" w:cstheme="minorBidi"/>
          <w:sz w:val="22"/>
          <w:szCs w:val="22"/>
        </w:rPr>
        <w:t xml:space="preserve"> oltre IVA e CAP. L’impegno di spesa viene </w:t>
      </w:r>
      <w:r w:rsidRPr="487F1006">
        <w:rPr>
          <w:rFonts w:asciiTheme="minorHAnsi" w:eastAsia="Arial Unicode MS" w:hAnsiTheme="minorHAnsi" w:cs="Arial Unicode MS"/>
          <w:sz w:val="22"/>
          <w:szCs w:val="22"/>
        </w:rPr>
        <w:t>imputato al Titolo 11 Categoria 0</w:t>
      </w:r>
      <w:r w:rsidR="601CB1C6" w:rsidRPr="487F1006">
        <w:rPr>
          <w:rFonts w:asciiTheme="minorHAnsi" w:eastAsia="Arial Unicode MS" w:hAnsiTheme="minorHAnsi" w:cs="Arial Unicode MS"/>
          <w:sz w:val="22"/>
          <w:szCs w:val="22"/>
        </w:rPr>
        <w:t>3</w:t>
      </w:r>
      <w:r w:rsidRPr="487F1006">
        <w:rPr>
          <w:rFonts w:asciiTheme="minorHAnsi" w:eastAsia="Arial Unicode MS" w:hAnsiTheme="minorHAnsi" w:cs="Arial Unicode MS"/>
          <w:sz w:val="22"/>
          <w:szCs w:val="22"/>
        </w:rPr>
        <w:t xml:space="preserve"> Capitolo </w:t>
      </w:r>
      <w:r w:rsidR="722C3772" w:rsidRPr="487F1006">
        <w:rPr>
          <w:rFonts w:asciiTheme="minorHAnsi" w:eastAsia="Arial Unicode MS" w:hAnsiTheme="minorHAnsi" w:cs="Arial Unicode MS"/>
          <w:sz w:val="22"/>
          <w:szCs w:val="22"/>
        </w:rPr>
        <w:t>150</w:t>
      </w:r>
      <w:r w:rsidRPr="487F1006">
        <w:rPr>
          <w:rFonts w:asciiTheme="minorHAnsi" w:eastAsia="Arial Unicode MS" w:hAnsiTheme="minorHAnsi" w:cs="Arial Unicode MS"/>
          <w:sz w:val="22"/>
          <w:szCs w:val="22"/>
        </w:rPr>
        <w:t xml:space="preserve"> “</w:t>
      </w:r>
      <w:r w:rsidR="51F24819" w:rsidRPr="487F1006">
        <w:rPr>
          <w:rFonts w:asciiTheme="minorHAnsi" w:eastAsia="Arial Unicode MS" w:hAnsiTheme="minorHAnsi" w:cs="Arial Unicode MS"/>
          <w:sz w:val="22"/>
          <w:szCs w:val="22"/>
        </w:rPr>
        <w:t>Altre spese per organi e commissioni”</w:t>
      </w:r>
      <w:r w:rsidR="009462A3" w:rsidRPr="487F1006">
        <w:rPr>
          <w:rFonts w:asciiTheme="minorHAnsi" w:eastAsia="Arial Unicode MS" w:hAnsiTheme="minorHAnsi" w:cs="Arial Unicode MS"/>
          <w:sz w:val="22"/>
          <w:szCs w:val="22"/>
        </w:rPr>
        <w:t xml:space="preserve"> del bilancio di previsione 2022</w:t>
      </w:r>
      <w:r w:rsidRPr="487F1006">
        <w:rPr>
          <w:rFonts w:asciiTheme="minorHAnsi" w:eastAsia="Arial Unicode MS" w:hAnsiTheme="minorHAnsi" w:cs="Arial Unicode MS"/>
          <w:sz w:val="22"/>
          <w:szCs w:val="22"/>
        </w:rPr>
        <w:t>, che presenta la disponibilità necessaria.</w:t>
      </w:r>
    </w:p>
    <w:p w14:paraId="681356C8" w14:textId="77777777" w:rsidR="00C45EFE" w:rsidRDefault="00C45EFE" w:rsidP="00C45EFE">
      <w:pPr>
        <w:pStyle w:val="Cc"/>
        <w:spacing w:after="0" w:line="276" w:lineRule="auto"/>
        <w:ind w:left="0" w:right="0" w:firstLine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126"/>
        <w:gridCol w:w="1984"/>
        <w:gridCol w:w="1985"/>
        <w:gridCol w:w="1418"/>
      </w:tblGrid>
      <w:tr w:rsidR="00FA50BC" w:rsidRPr="00500B59" w14:paraId="329D8405" w14:textId="77777777" w:rsidTr="00BE13B2">
        <w:trPr>
          <w:trHeight w:hRule="exact" w:val="495"/>
        </w:trPr>
        <w:tc>
          <w:tcPr>
            <w:tcW w:w="2122" w:type="dxa"/>
          </w:tcPr>
          <w:p w14:paraId="5CC2DFC8" w14:textId="176742DB" w:rsidR="00FA50BC" w:rsidRPr="00500B59" w:rsidRDefault="00CC1F5E" w:rsidP="009462A3">
            <w:pPr>
              <w:pStyle w:val="Cc"/>
              <w:spacing w:after="0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PRESENTI:</w:t>
            </w:r>
            <w:r w:rsidR="00BE13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4DD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14:paraId="3B0FDD23" w14:textId="6F7C8B3F" w:rsidR="00FA50BC" w:rsidRPr="00500B59" w:rsidRDefault="00FA50BC" w:rsidP="009462A3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VOTANTI: </w:t>
            </w:r>
            <w:r w:rsidR="002B4DD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984" w:type="dxa"/>
          </w:tcPr>
          <w:p w14:paraId="6AA36D9D" w14:textId="17F6D8DD" w:rsidR="00FA50BC" w:rsidRPr="00500B59" w:rsidRDefault="00FA50BC" w:rsidP="009462A3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>FAVOREVOLI:</w:t>
            </w:r>
            <w:r w:rsidR="002B4DD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1AB12170" w14:textId="73EA5C31" w:rsidR="00FA50BC" w:rsidRPr="004C0991" w:rsidRDefault="00FA50BC" w:rsidP="009462A3">
            <w:pPr>
              <w:pStyle w:val="Cc"/>
              <w:ind w:left="0" w:righ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>CONTRARI</w:t>
            </w:r>
            <w:r w:rsidR="00CC1F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E13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4DD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85C93C4" w14:textId="00DFAFB4" w:rsidR="00FA50BC" w:rsidRPr="00500B59" w:rsidRDefault="00FA50BC" w:rsidP="00F2602C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ASTENUTI: </w:t>
            </w:r>
            <w:r w:rsidR="002B4DD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14:paraId="5FDE8809" w14:textId="77777777" w:rsidR="00FA50BC" w:rsidRPr="00FA50BC" w:rsidRDefault="00FA50BC" w:rsidP="00FA50BC">
      <w:pPr>
        <w:jc w:val="both"/>
        <w:rPr>
          <w:rFonts w:ascii="EasyReading" w:hAnsi="EasyReading" w:cs="Arial"/>
          <w:sz w:val="16"/>
          <w:szCs w:val="16"/>
        </w:rPr>
      </w:pPr>
    </w:p>
    <w:p w14:paraId="472DD5F4" w14:textId="3F52295E" w:rsidR="00650A25" w:rsidRPr="00AD4CDE" w:rsidRDefault="00451DEC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50A25" w:rsidRPr="001E0F52">
        <w:rPr>
          <w:rFonts w:asciiTheme="minorHAnsi" w:hAnsiTheme="minorHAnsi" w:cstheme="minorHAnsi"/>
          <w:b/>
          <w:bCs/>
          <w:sz w:val="22"/>
          <w:szCs w:val="22"/>
        </w:rPr>
        <w:t>Il Segretario</w:t>
      </w:r>
      <w:r>
        <w:rPr>
          <w:rFonts w:asciiTheme="minorHAnsi" w:hAnsiTheme="minorHAnsi" w:cstheme="minorHAnsi"/>
          <w:sz w:val="22"/>
          <w:szCs w:val="22"/>
        </w:rPr>
        <w:tab/>
      </w:r>
      <w:r w:rsidR="0047790F" w:rsidRPr="001E0F52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="00650A25" w:rsidRPr="001E0F52">
        <w:rPr>
          <w:rFonts w:asciiTheme="minorHAnsi" w:hAnsiTheme="minorHAnsi" w:cstheme="minorHAnsi"/>
          <w:b/>
          <w:bCs/>
          <w:sz w:val="22"/>
          <w:szCs w:val="22"/>
        </w:rPr>
        <w:t xml:space="preserve"> Presidente</w:t>
      </w:r>
    </w:p>
    <w:p w14:paraId="4475C1AA" w14:textId="57B5C9B8" w:rsidR="00650A25" w:rsidRPr="00AD4CDE" w:rsidRDefault="001E0F52" w:rsidP="5EF6F217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75DA7" w:rsidRPr="5EF6F217">
        <w:rPr>
          <w:rFonts w:asciiTheme="minorHAnsi" w:hAnsiTheme="minorHAnsi" w:cstheme="minorBidi"/>
          <w:sz w:val="22"/>
          <w:szCs w:val="22"/>
        </w:rPr>
        <w:t>(d</w:t>
      </w:r>
      <w:r w:rsidR="00483B2B" w:rsidRPr="5EF6F217">
        <w:rPr>
          <w:rFonts w:asciiTheme="minorHAnsi" w:hAnsiTheme="minorHAnsi" w:cstheme="minorBidi"/>
          <w:sz w:val="22"/>
          <w:szCs w:val="22"/>
        </w:rPr>
        <w:t xml:space="preserve">ott.ssa </w:t>
      </w:r>
      <w:r w:rsidR="0047790F" w:rsidRPr="5EF6F217">
        <w:rPr>
          <w:rFonts w:asciiTheme="minorHAnsi" w:hAnsiTheme="minorHAnsi" w:cstheme="minorBidi"/>
          <w:sz w:val="22"/>
          <w:szCs w:val="22"/>
        </w:rPr>
        <w:t>Rossella Capecchi</w:t>
      </w:r>
      <w:r w:rsidRPr="5EF6F217">
        <w:rPr>
          <w:rFonts w:asciiTheme="minorHAnsi" w:hAnsiTheme="minorHAnsi" w:cstheme="minorBidi"/>
          <w:sz w:val="22"/>
          <w:szCs w:val="22"/>
        </w:rPr>
        <w:t xml:space="preserve">) </w:t>
      </w:r>
      <w:r w:rsidR="00483B2B" w:rsidRPr="00AD4CDE">
        <w:rPr>
          <w:rFonts w:asciiTheme="minorHAnsi" w:hAnsiTheme="minorHAnsi" w:cstheme="minorHAnsi"/>
          <w:sz w:val="22"/>
          <w:szCs w:val="22"/>
        </w:rPr>
        <w:tab/>
      </w:r>
      <w:r w:rsidR="006E2A2C" w:rsidRPr="5EF6F217">
        <w:rPr>
          <w:rFonts w:asciiTheme="minorHAnsi" w:hAnsiTheme="minorHAnsi" w:cstheme="minorBidi"/>
          <w:sz w:val="22"/>
          <w:szCs w:val="22"/>
        </w:rPr>
        <w:t>(dott</w:t>
      </w:r>
      <w:r w:rsidR="00650A25" w:rsidRPr="5EF6F217">
        <w:rPr>
          <w:rFonts w:asciiTheme="minorHAnsi" w:hAnsiTheme="minorHAnsi" w:cstheme="minorBidi"/>
          <w:sz w:val="22"/>
          <w:szCs w:val="22"/>
        </w:rPr>
        <w:t>.</w:t>
      </w:r>
      <w:r w:rsidR="0047790F" w:rsidRPr="5EF6F217">
        <w:rPr>
          <w:rFonts w:asciiTheme="minorHAnsi" w:hAnsiTheme="minorHAnsi" w:cstheme="minorBidi"/>
          <w:sz w:val="22"/>
          <w:szCs w:val="22"/>
        </w:rPr>
        <w:t>ssa</w:t>
      </w:r>
      <w:r w:rsidR="00650A25" w:rsidRPr="5EF6F217">
        <w:rPr>
          <w:rFonts w:asciiTheme="minorHAnsi" w:hAnsiTheme="minorHAnsi" w:cstheme="minorBidi"/>
          <w:sz w:val="22"/>
          <w:szCs w:val="22"/>
        </w:rPr>
        <w:t xml:space="preserve"> </w:t>
      </w:r>
      <w:r w:rsidR="0047790F" w:rsidRPr="5EF6F217">
        <w:rPr>
          <w:rFonts w:asciiTheme="minorHAnsi" w:hAnsiTheme="minorHAnsi" w:cstheme="minorBidi"/>
          <w:sz w:val="22"/>
          <w:szCs w:val="22"/>
        </w:rPr>
        <w:t xml:space="preserve">Maria </w:t>
      </w:r>
      <w:r w:rsidR="53ED1CCB" w:rsidRPr="5EF6F217">
        <w:rPr>
          <w:rFonts w:asciiTheme="minorHAnsi" w:hAnsiTheme="minorHAnsi" w:cstheme="minorBidi"/>
          <w:sz w:val="22"/>
          <w:szCs w:val="22"/>
        </w:rPr>
        <w:t xml:space="preserve"> </w:t>
      </w:r>
      <w:r w:rsidR="00451DEC" w:rsidRPr="5EF6F217">
        <w:rPr>
          <w:rFonts w:asciiTheme="minorHAnsi" w:hAnsiTheme="minorHAnsi" w:cstheme="minorBidi"/>
          <w:sz w:val="22"/>
          <w:szCs w:val="22"/>
        </w:rPr>
        <w:t xml:space="preserve">Antonietta </w:t>
      </w:r>
      <w:r w:rsidR="0047790F" w:rsidRPr="5EF6F217">
        <w:rPr>
          <w:rFonts w:asciiTheme="minorHAnsi" w:hAnsiTheme="minorHAnsi" w:cstheme="minorBidi"/>
          <w:sz w:val="22"/>
          <w:szCs w:val="22"/>
        </w:rPr>
        <w:t>Gulino</w:t>
      </w:r>
      <w:r w:rsidR="00650A25" w:rsidRPr="5EF6F217">
        <w:rPr>
          <w:rFonts w:asciiTheme="minorHAnsi" w:hAnsiTheme="minorHAnsi" w:cstheme="minorBidi"/>
          <w:sz w:val="22"/>
          <w:szCs w:val="22"/>
        </w:rPr>
        <w:t>)</w:t>
      </w:r>
    </w:p>
    <w:sectPr w:rsidR="00650A25" w:rsidRPr="00AD4CDE" w:rsidSect="00BE13B2">
      <w:footerReference w:type="default" r:id="rId12"/>
      <w:footerReference w:type="first" r:id="rId13"/>
      <w:footnotePr>
        <w:numRestart w:val="eachPage"/>
      </w:footnotePr>
      <w:type w:val="continuous"/>
      <w:pgSz w:w="11907" w:h="16840" w:code="9"/>
      <w:pgMar w:top="851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05B57" w14:textId="77777777" w:rsidR="00660DE3" w:rsidRDefault="00660DE3" w:rsidP="000F467A">
      <w:r>
        <w:separator/>
      </w:r>
    </w:p>
  </w:endnote>
  <w:endnote w:type="continuationSeparator" w:id="0">
    <w:p w14:paraId="1FB956B9" w14:textId="77777777" w:rsidR="00660DE3" w:rsidRDefault="00660DE3" w:rsidP="000F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asyReading">
    <w:altName w:val="Times New Roman"/>
    <w:charset w:val="00"/>
    <w:family w:val="auto"/>
    <w:pitch w:val="variable"/>
    <w:sig w:usb0="A00000EF" w:usb1="5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C1E80" w14:textId="0EB36AF9" w:rsidR="000F467A" w:rsidRDefault="000F467A" w:rsidP="000F467A">
    <w:pPr>
      <w:pStyle w:val="Pidipagina"/>
      <w:rPr>
        <w:noProof/>
      </w:rPr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C02EEB">
      <w:rPr>
        <w:noProof/>
      </w:rPr>
      <w:t>2</w:t>
    </w:r>
    <w:r>
      <w:fldChar w:fldCharType="end"/>
    </w:r>
    <w:r>
      <w:t xml:space="preserve"> di pagine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C02EEB">
      <w:rPr>
        <w:noProof/>
      </w:rPr>
      <w:t>2</w:t>
    </w:r>
    <w:r>
      <w:rPr>
        <w:noProof/>
      </w:rPr>
      <w:fldChar w:fldCharType="end"/>
    </w:r>
    <w:r w:rsidR="00CC1F5E">
      <w:rPr>
        <w:noProof/>
      </w:rPr>
      <w:t xml:space="preserve"> delibera G/</w:t>
    </w:r>
    <w:r w:rsidR="002B4DD1">
      <w:rPr>
        <w:noProof/>
      </w:rPr>
      <w:t>114 del 15/12/2021</w:t>
    </w:r>
  </w:p>
  <w:p w14:paraId="0F3DDF11" w14:textId="77777777" w:rsidR="000F467A" w:rsidRDefault="000F46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BB1B8" w14:textId="141B92F9" w:rsidR="00BE13B2" w:rsidRDefault="00BE13B2">
    <w:pPr>
      <w:pStyle w:val="Pidipagina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C02EEB">
      <w:rPr>
        <w:noProof/>
      </w:rPr>
      <w:t>1</w:t>
    </w:r>
    <w:r>
      <w:fldChar w:fldCharType="end"/>
    </w:r>
    <w:r>
      <w:t xml:space="preserve">di pagine </w:t>
    </w:r>
    <w:r w:rsidR="009462A3">
      <w:rPr>
        <w:noProof/>
      </w:rPr>
      <w:fldChar w:fldCharType="begin"/>
    </w:r>
    <w:r w:rsidR="009462A3">
      <w:rPr>
        <w:noProof/>
      </w:rPr>
      <w:instrText xml:space="preserve"> NUMPAGES   \* MERGEFORMAT </w:instrText>
    </w:r>
    <w:r w:rsidR="009462A3">
      <w:rPr>
        <w:noProof/>
      </w:rPr>
      <w:fldChar w:fldCharType="separate"/>
    </w:r>
    <w:r w:rsidR="00C02EEB">
      <w:rPr>
        <w:noProof/>
      </w:rPr>
      <w:t>1</w:t>
    </w:r>
    <w:r w:rsidR="009462A3">
      <w:rPr>
        <w:noProof/>
      </w:rPr>
      <w:fldChar w:fldCharType="end"/>
    </w:r>
    <w:r>
      <w:t xml:space="preserve"> delibera G/</w:t>
    </w:r>
    <w:r w:rsidR="002B4DD1">
      <w:t>114 del 15/12/2021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49F94" w14:textId="77777777" w:rsidR="00660DE3" w:rsidRDefault="00660DE3" w:rsidP="000F467A">
      <w:r>
        <w:separator/>
      </w:r>
    </w:p>
  </w:footnote>
  <w:footnote w:type="continuationSeparator" w:id="0">
    <w:p w14:paraId="338D236F" w14:textId="77777777" w:rsidR="00660DE3" w:rsidRDefault="00660DE3" w:rsidP="000F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5E5"/>
    <w:multiLevelType w:val="hybridMultilevel"/>
    <w:tmpl w:val="A04278A8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6416"/>
    <w:multiLevelType w:val="hybridMultilevel"/>
    <w:tmpl w:val="CC208528"/>
    <w:lvl w:ilvl="0" w:tplc="378EA6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06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D95B1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B1E047B"/>
    <w:multiLevelType w:val="hybridMultilevel"/>
    <w:tmpl w:val="381CD3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A557CF"/>
    <w:multiLevelType w:val="hybridMultilevel"/>
    <w:tmpl w:val="0410000F"/>
    <w:lvl w:ilvl="0" w:tplc="4D08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E0E45E">
      <w:numFmt w:val="decimal"/>
      <w:lvlText w:val=""/>
      <w:lvlJc w:val="left"/>
    </w:lvl>
    <w:lvl w:ilvl="2" w:tplc="807ED30A">
      <w:numFmt w:val="decimal"/>
      <w:lvlText w:val=""/>
      <w:lvlJc w:val="left"/>
    </w:lvl>
    <w:lvl w:ilvl="3" w:tplc="BC4EA588">
      <w:numFmt w:val="decimal"/>
      <w:lvlText w:val=""/>
      <w:lvlJc w:val="left"/>
    </w:lvl>
    <w:lvl w:ilvl="4" w:tplc="FF4222FE">
      <w:numFmt w:val="decimal"/>
      <w:lvlText w:val=""/>
      <w:lvlJc w:val="left"/>
    </w:lvl>
    <w:lvl w:ilvl="5" w:tplc="CBD2E284">
      <w:numFmt w:val="decimal"/>
      <w:lvlText w:val=""/>
      <w:lvlJc w:val="left"/>
    </w:lvl>
    <w:lvl w:ilvl="6" w:tplc="9BDA889C">
      <w:numFmt w:val="decimal"/>
      <w:lvlText w:val=""/>
      <w:lvlJc w:val="left"/>
    </w:lvl>
    <w:lvl w:ilvl="7" w:tplc="3EDE3BD0">
      <w:numFmt w:val="decimal"/>
      <w:lvlText w:val=""/>
      <w:lvlJc w:val="left"/>
    </w:lvl>
    <w:lvl w:ilvl="8" w:tplc="2490EDD2">
      <w:numFmt w:val="decimal"/>
      <w:lvlText w:val=""/>
      <w:lvlJc w:val="left"/>
    </w:lvl>
  </w:abstractNum>
  <w:abstractNum w:abstractNumId="6" w15:restartNumberingAfterBreak="0">
    <w:nsid w:val="51224C36"/>
    <w:multiLevelType w:val="hybridMultilevel"/>
    <w:tmpl w:val="E8E4F5B2"/>
    <w:lvl w:ilvl="0" w:tplc="A712FB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A64B1C">
      <w:numFmt w:val="decimal"/>
      <w:lvlText w:val=""/>
      <w:lvlJc w:val="left"/>
    </w:lvl>
    <w:lvl w:ilvl="2" w:tplc="D91A6BB6">
      <w:numFmt w:val="decimal"/>
      <w:lvlText w:val=""/>
      <w:lvlJc w:val="left"/>
    </w:lvl>
    <w:lvl w:ilvl="3" w:tplc="86E0A0CE">
      <w:numFmt w:val="decimal"/>
      <w:lvlText w:val=""/>
      <w:lvlJc w:val="left"/>
    </w:lvl>
    <w:lvl w:ilvl="4" w:tplc="AA0629C2">
      <w:numFmt w:val="decimal"/>
      <w:lvlText w:val=""/>
      <w:lvlJc w:val="left"/>
    </w:lvl>
    <w:lvl w:ilvl="5" w:tplc="7464BA78">
      <w:numFmt w:val="decimal"/>
      <w:lvlText w:val=""/>
      <w:lvlJc w:val="left"/>
    </w:lvl>
    <w:lvl w:ilvl="6" w:tplc="1F0C96FE">
      <w:numFmt w:val="decimal"/>
      <w:lvlText w:val=""/>
      <w:lvlJc w:val="left"/>
    </w:lvl>
    <w:lvl w:ilvl="7" w:tplc="FB42BD60">
      <w:numFmt w:val="decimal"/>
      <w:lvlText w:val=""/>
      <w:lvlJc w:val="left"/>
    </w:lvl>
    <w:lvl w:ilvl="8" w:tplc="BEFC4D16">
      <w:numFmt w:val="decimal"/>
      <w:lvlText w:val=""/>
      <w:lvlJc w:val="left"/>
    </w:lvl>
  </w:abstractNum>
  <w:abstractNum w:abstractNumId="7" w15:restartNumberingAfterBreak="0">
    <w:nsid w:val="524F63FB"/>
    <w:multiLevelType w:val="hybridMultilevel"/>
    <w:tmpl w:val="A232DF76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82ECF"/>
    <w:multiLevelType w:val="hybridMultilevel"/>
    <w:tmpl w:val="B3A42CAE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402C7"/>
    <w:multiLevelType w:val="hybridMultilevel"/>
    <w:tmpl w:val="376454EE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B370E"/>
    <w:multiLevelType w:val="hybridMultilevel"/>
    <w:tmpl w:val="A1BE6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1"/>
    <w:rsid w:val="000159AE"/>
    <w:rsid w:val="00040451"/>
    <w:rsid w:val="00040825"/>
    <w:rsid w:val="00043E50"/>
    <w:rsid w:val="00061FD0"/>
    <w:rsid w:val="0007147C"/>
    <w:rsid w:val="00074003"/>
    <w:rsid w:val="00076469"/>
    <w:rsid w:val="0008731F"/>
    <w:rsid w:val="000955DE"/>
    <w:rsid w:val="000A2079"/>
    <w:rsid w:val="000A709B"/>
    <w:rsid w:val="000B47C4"/>
    <w:rsid w:val="000C441C"/>
    <w:rsid w:val="000C7371"/>
    <w:rsid w:val="000D17B5"/>
    <w:rsid w:val="000E017A"/>
    <w:rsid w:val="000E1700"/>
    <w:rsid w:val="000E7FEE"/>
    <w:rsid w:val="000F467A"/>
    <w:rsid w:val="0010294B"/>
    <w:rsid w:val="00103BB7"/>
    <w:rsid w:val="0011684B"/>
    <w:rsid w:val="0011687F"/>
    <w:rsid w:val="00121575"/>
    <w:rsid w:val="00122AA1"/>
    <w:rsid w:val="00132735"/>
    <w:rsid w:val="00140E46"/>
    <w:rsid w:val="001450F9"/>
    <w:rsid w:val="001454F1"/>
    <w:rsid w:val="0015408C"/>
    <w:rsid w:val="00165662"/>
    <w:rsid w:val="001679F1"/>
    <w:rsid w:val="001703ED"/>
    <w:rsid w:val="00171D6B"/>
    <w:rsid w:val="001754A4"/>
    <w:rsid w:val="00187F36"/>
    <w:rsid w:val="001B3CEB"/>
    <w:rsid w:val="001B6A21"/>
    <w:rsid w:val="001D346A"/>
    <w:rsid w:val="001E08C5"/>
    <w:rsid w:val="001E0F52"/>
    <w:rsid w:val="001E154F"/>
    <w:rsid w:val="001E2988"/>
    <w:rsid w:val="001E4642"/>
    <w:rsid w:val="001E4FF3"/>
    <w:rsid w:val="001F64EF"/>
    <w:rsid w:val="00204C52"/>
    <w:rsid w:val="00206BA9"/>
    <w:rsid w:val="00215DB0"/>
    <w:rsid w:val="0022009E"/>
    <w:rsid w:val="00220B65"/>
    <w:rsid w:val="00223801"/>
    <w:rsid w:val="002354C6"/>
    <w:rsid w:val="002420F6"/>
    <w:rsid w:val="00242AE0"/>
    <w:rsid w:val="002550F0"/>
    <w:rsid w:val="0025772D"/>
    <w:rsid w:val="00257C10"/>
    <w:rsid w:val="002615A8"/>
    <w:rsid w:val="00274518"/>
    <w:rsid w:val="00282B92"/>
    <w:rsid w:val="0029277C"/>
    <w:rsid w:val="002A0195"/>
    <w:rsid w:val="002A47BF"/>
    <w:rsid w:val="002B4DD1"/>
    <w:rsid w:val="002C6736"/>
    <w:rsid w:val="002D04C0"/>
    <w:rsid w:val="002D2D04"/>
    <w:rsid w:val="002D3991"/>
    <w:rsid w:val="002E399C"/>
    <w:rsid w:val="00304B8B"/>
    <w:rsid w:val="00314052"/>
    <w:rsid w:val="0031513B"/>
    <w:rsid w:val="00317E98"/>
    <w:rsid w:val="00323872"/>
    <w:rsid w:val="00325E0E"/>
    <w:rsid w:val="003363EC"/>
    <w:rsid w:val="0034236E"/>
    <w:rsid w:val="00342F6F"/>
    <w:rsid w:val="003566B7"/>
    <w:rsid w:val="00365705"/>
    <w:rsid w:val="003671F0"/>
    <w:rsid w:val="003800AA"/>
    <w:rsid w:val="0038386E"/>
    <w:rsid w:val="003A1D52"/>
    <w:rsid w:val="003A2D3E"/>
    <w:rsid w:val="003A6B30"/>
    <w:rsid w:val="003B0399"/>
    <w:rsid w:val="003B0833"/>
    <w:rsid w:val="003C2753"/>
    <w:rsid w:val="003C5B9E"/>
    <w:rsid w:val="003D38EA"/>
    <w:rsid w:val="003F13E8"/>
    <w:rsid w:val="003F5B19"/>
    <w:rsid w:val="003F6E2A"/>
    <w:rsid w:val="00413F6C"/>
    <w:rsid w:val="00436D17"/>
    <w:rsid w:val="004419C4"/>
    <w:rsid w:val="00451D3E"/>
    <w:rsid w:val="00451DEC"/>
    <w:rsid w:val="00455997"/>
    <w:rsid w:val="00460818"/>
    <w:rsid w:val="00474898"/>
    <w:rsid w:val="0047790F"/>
    <w:rsid w:val="00483B2B"/>
    <w:rsid w:val="004858C0"/>
    <w:rsid w:val="004A3E50"/>
    <w:rsid w:val="004B1B73"/>
    <w:rsid w:val="004C12C7"/>
    <w:rsid w:val="004E0CBD"/>
    <w:rsid w:val="004E29DB"/>
    <w:rsid w:val="004E3C1B"/>
    <w:rsid w:val="004E5FFD"/>
    <w:rsid w:val="005022DA"/>
    <w:rsid w:val="00503F92"/>
    <w:rsid w:val="00504DEA"/>
    <w:rsid w:val="005247AB"/>
    <w:rsid w:val="00526EE7"/>
    <w:rsid w:val="00527A9B"/>
    <w:rsid w:val="005419B0"/>
    <w:rsid w:val="005606E5"/>
    <w:rsid w:val="00573DB6"/>
    <w:rsid w:val="00582E48"/>
    <w:rsid w:val="00584A91"/>
    <w:rsid w:val="00585820"/>
    <w:rsid w:val="00586E44"/>
    <w:rsid w:val="00591F04"/>
    <w:rsid w:val="005962A6"/>
    <w:rsid w:val="00597077"/>
    <w:rsid w:val="005B1528"/>
    <w:rsid w:val="005B1E16"/>
    <w:rsid w:val="005B2916"/>
    <w:rsid w:val="005C09EE"/>
    <w:rsid w:val="005C296C"/>
    <w:rsid w:val="005C3354"/>
    <w:rsid w:val="005D4432"/>
    <w:rsid w:val="005E54C5"/>
    <w:rsid w:val="005E5572"/>
    <w:rsid w:val="005E645D"/>
    <w:rsid w:val="005F043F"/>
    <w:rsid w:val="005F37DC"/>
    <w:rsid w:val="005F4F4D"/>
    <w:rsid w:val="005F657A"/>
    <w:rsid w:val="005F7AE1"/>
    <w:rsid w:val="00610A23"/>
    <w:rsid w:val="0061283B"/>
    <w:rsid w:val="00617FCB"/>
    <w:rsid w:val="00621B7A"/>
    <w:rsid w:val="00623D2B"/>
    <w:rsid w:val="00624A10"/>
    <w:rsid w:val="00624E8F"/>
    <w:rsid w:val="00625D20"/>
    <w:rsid w:val="0062744E"/>
    <w:rsid w:val="00646614"/>
    <w:rsid w:val="00650A25"/>
    <w:rsid w:val="006608BC"/>
    <w:rsid w:val="00660DE3"/>
    <w:rsid w:val="00662052"/>
    <w:rsid w:val="006732CA"/>
    <w:rsid w:val="00674101"/>
    <w:rsid w:val="00685BB4"/>
    <w:rsid w:val="00687035"/>
    <w:rsid w:val="00692062"/>
    <w:rsid w:val="006936D8"/>
    <w:rsid w:val="006978B7"/>
    <w:rsid w:val="006A4828"/>
    <w:rsid w:val="006A7583"/>
    <w:rsid w:val="006B43B0"/>
    <w:rsid w:val="006C17B1"/>
    <w:rsid w:val="006D7EE5"/>
    <w:rsid w:val="006E0BFE"/>
    <w:rsid w:val="006E1132"/>
    <w:rsid w:val="006E2A2C"/>
    <w:rsid w:val="006E2C59"/>
    <w:rsid w:val="00700D7A"/>
    <w:rsid w:val="00733531"/>
    <w:rsid w:val="007379CE"/>
    <w:rsid w:val="00741628"/>
    <w:rsid w:val="007520D3"/>
    <w:rsid w:val="007542E9"/>
    <w:rsid w:val="00754B74"/>
    <w:rsid w:val="00755548"/>
    <w:rsid w:val="00760A0B"/>
    <w:rsid w:val="007615BF"/>
    <w:rsid w:val="00766460"/>
    <w:rsid w:val="00784E0A"/>
    <w:rsid w:val="007A477E"/>
    <w:rsid w:val="007B3602"/>
    <w:rsid w:val="007B3EC3"/>
    <w:rsid w:val="007B57B4"/>
    <w:rsid w:val="007C70B0"/>
    <w:rsid w:val="007E6677"/>
    <w:rsid w:val="007F07F9"/>
    <w:rsid w:val="008011D4"/>
    <w:rsid w:val="00833DA0"/>
    <w:rsid w:val="008441FF"/>
    <w:rsid w:val="0085029F"/>
    <w:rsid w:val="0085774E"/>
    <w:rsid w:val="00865990"/>
    <w:rsid w:val="00876C6F"/>
    <w:rsid w:val="0089643E"/>
    <w:rsid w:val="008C2B37"/>
    <w:rsid w:val="008C7125"/>
    <w:rsid w:val="008D2612"/>
    <w:rsid w:val="008D38D4"/>
    <w:rsid w:val="008E0877"/>
    <w:rsid w:val="008E2B5A"/>
    <w:rsid w:val="008F1C3A"/>
    <w:rsid w:val="008F5C24"/>
    <w:rsid w:val="009129C0"/>
    <w:rsid w:val="009155C5"/>
    <w:rsid w:val="0092050B"/>
    <w:rsid w:val="009212F3"/>
    <w:rsid w:val="00936840"/>
    <w:rsid w:val="00937229"/>
    <w:rsid w:val="0093738D"/>
    <w:rsid w:val="00937A1E"/>
    <w:rsid w:val="009462A3"/>
    <w:rsid w:val="009517AE"/>
    <w:rsid w:val="00953057"/>
    <w:rsid w:val="00965957"/>
    <w:rsid w:val="009675E5"/>
    <w:rsid w:val="00975DA7"/>
    <w:rsid w:val="00995D81"/>
    <w:rsid w:val="009C6B68"/>
    <w:rsid w:val="009C7ED2"/>
    <w:rsid w:val="009D3995"/>
    <w:rsid w:val="009D3E8D"/>
    <w:rsid w:val="009D5EC4"/>
    <w:rsid w:val="009F26B8"/>
    <w:rsid w:val="00A1028A"/>
    <w:rsid w:val="00A14FD7"/>
    <w:rsid w:val="00A30B26"/>
    <w:rsid w:val="00A46018"/>
    <w:rsid w:val="00A520F7"/>
    <w:rsid w:val="00A55718"/>
    <w:rsid w:val="00A62720"/>
    <w:rsid w:val="00A65BAD"/>
    <w:rsid w:val="00A66A51"/>
    <w:rsid w:val="00A74EC2"/>
    <w:rsid w:val="00A82771"/>
    <w:rsid w:val="00A82DBE"/>
    <w:rsid w:val="00A9113C"/>
    <w:rsid w:val="00A91797"/>
    <w:rsid w:val="00AA01E0"/>
    <w:rsid w:val="00AA5CFF"/>
    <w:rsid w:val="00AB1A83"/>
    <w:rsid w:val="00AB67B1"/>
    <w:rsid w:val="00AB6E2F"/>
    <w:rsid w:val="00AD4CDE"/>
    <w:rsid w:val="00AE0C5D"/>
    <w:rsid w:val="00B06D20"/>
    <w:rsid w:val="00B35ECD"/>
    <w:rsid w:val="00B54F39"/>
    <w:rsid w:val="00B6330B"/>
    <w:rsid w:val="00B67332"/>
    <w:rsid w:val="00BA14CB"/>
    <w:rsid w:val="00BA3670"/>
    <w:rsid w:val="00BA676F"/>
    <w:rsid w:val="00BB78D4"/>
    <w:rsid w:val="00BC02AB"/>
    <w:rsid w:val="00BC352E"/>
    <w:rsid w:val="00BD2F0D"/>
    <w:rsid w:val="00BD763B"/>
    <w:rsid w:val="00BD795B"/>
    <w:rsid w:val="00BE13B2"/>
    <w:rsid w:val="00BE230D"/>
    <w:rsid w:val="00BF1747"/>
    <w:rsid w:val="00BF43EE"/>
    <w:rsid w:val="00C0170E"/>
    <w:rsid w:val="00C0205D"/>
    <w:rsid w:val="00C02EEB"/>
    <w:rsid w:val="00C052A4"/>
    <w:rsid w:val="00C10F34"/>
    <w:rsid w:val="00C134E2"/>
    <w:rsid w:val="00C208CA"/>
    <w:rsid w:val="00C373F7"/>
    <w:rsid w:val="00C45EFE"/>
    <w:rsid w:val="00C47C54"/>
    <w:rsid w:val="00C64355"/>
    <w:rsid w:val="00C67100"/>
    <w:rsid w:val="00C67922"/>
    <w:rsid w:val="00C81C94"/>
    <w:rsid w:val="00C85B1E"/>
    <w:rsid w:val="00C9175D"/>
    <w:rsid w:val="00C92284"/>
    <w:rsid w:val="00C93ABB"/>
    <w:rsid w:val="00CB0718"/>
    <w:rsid w:val="00CC1F5E"/>
    <w:rsid w:val="00CC32DB"/>
    <w:rsid w:val="00CD3D2C"/>
    <w:rsid w:val="00CE52F3"/>
    <w:rsid w:val="00CF161F"/>
    <w:rsid w:val="00D062D5"/>
    <w:rsid w:val="00D12D52"/>
    <w:rsid w:val="00D23D4C"/>
    <w:rsid w:val="00D2552F"/>
    <w:rsid w:val="00D358B9"/>
    <w:rsid w:val="00D50805"/>
    <w:rsid w:val="00D64069"/>
    <w:rsid w:val="00D82610"/>
    <w:rsid w:val="00D85724"/>
    <w:rsid w:val="00D86C07"/>
    <w:rsid w:val="00D964DD"/>
    <w:rsid w:val="00DA044B"/>
    <w:rsid w:val="00DA6B0A"/>
    <w:rsid w:val="00DB2FD8"/>
    <w:rsid w:val="00DB50CC"/>
    <w:rsid w:val="00DC2613"/>
    <w:rsid w:val="00DD413C"/>
    <w:rsid w:val="00DD56F8"/>
    <w:rsid w:val="00DE2AB5"/>
    <w:rsid w:val="00DF21AE"/>
    <w:rsid w:val="00E06959"/>
    <w:rsid w:val="00E10540"/>
    <w:rsid w:val="00E122BB"/>
    <w:rsid w:val="00E16783"/>
    <w:rsid w:val="00E20C81"/>
    <w:rsid w:val="00E21027"/>
    <w:rsid w:val="00E235FF"/>
    <w:rsid w:val="00E268A4"/>
    <w:rsid w:val="00E3735F"/>
    <w:rsid w:val="00E4021D"/>
    <w:rsid w:val="00E52C75"/>
    <w:rsid w:val="00E54CD7"/>
    <w:rsid w:val="00E666E1"/>
    <w:rsid w:val="00E705A7"/>
    <w:rsid w:val="00E847BD"/>
    <w:rsid w:val="00EA66E4"/>
    <w:rsid w:val="00EB1700"/>
    <w:rsid w:val="00EB5DD4"/>
    <w:rsid w:val="00EC07D2"/>
    <w:rsid w:val="00EC4305"/>
    <w:rsid w:val="00EC56A5"/>
    <w:rsid w:val="00EC5C9F"/>
    <w:rsid w:val="00EE7189"/>
    <w:rsid w:val="00EF21F3"/>
    <w:rsid w:val="00F03953"/>
    <w:rsid w:val="00F14FAD"/>
    <w:rsid w:val="00F16740"/>
    <w:rsid w:val="00F200AF"/>
    <w:rsid w:val="00F311F3"/>
    <w:rsid w:val="00F322FE"/>
    <w:rsid w:val="00F3708A"/>
    <w:rsid w:val="00F41440"/>
    <w:rsid w:val="00F4160D"/>
    <w:rsid w:val="00F4410B"/>
    <w:rsid w:val="00F514D7"/>
    <w:rsid w:val="00F5723D"/>
    <w:rsid w:val="00F63EDF"/>
    <w:rsid w:val="00F806DF"/>
    <w:rsid w:val="00F904DE"/>
    <w:rsid w:val="00F92162"/>
    <w:rsid w:val="00FA50BC"/>
    <w:rsid w:val="00FC2A84"/>
    <w:rsid w:val="00FD6642"/>
    <w:rsid w:val="00FE3B77"/>
    <w:rsid w:val="00FF6A4A"/>
    <w:rsid w:val="030A7529"/>
    <w:rsid w:val="110FB047"/>
    <w:rsid w:val="1132EB7E"/>
    <w:rsid w:val="12E6DCE5"/>
    <w:rsid w:val="155E2B04"/>
    <w:rsid w:val="17BE9403"/>
    <w:rsid w:val="1D89C66A"/>
    <w:rsid w:val="1E094237"/>
    <w:rsid w:val="2022702C"/>
    <w:rsid w:val="38F057F9"/>
    <w:rsid w:val="3D27BEB0"/>
    <w:rsid w:val="487F1006"/>
    <w:rsid w:val="51F24819"/>
    <w:rsid w:val="532327E5"/>
    <w:rsid w:val="53ED1CCB"/>
    <w:rsid w:val="594F1C55"/>
    <w:rsid w:val="5EF6F217"/>
    <w:rsid w:val="601CB1C6"/>
    <w:rsid w:val="63A43972"/>
    <w:rsid w:val="6E674A76"/>
    <w:rsid w:val="722C3772"/>
    <w:rsid w:val="78723C88"/>
    <w:rsid w:val="7E5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C6D5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1F0"/>
  </w:style>
  <w:style w:type="paragraph" w:styleId="Titolo1">
    <w:name w:val="heading 1"/>
    <w:basedOn w:val="BaseTitolo"/>
    <w:next w:val="Corpotesto"/>
    <w:qFormat/>
    <w:pPr>
      <w:outlineLvl w:val="0"/>
    </w:pPr>
  </w:style>
  <w:style w:type="paragraph" w:styleId="Titolo2">
    <w:name w:val="heading 2"/>
    <w:basedOn w:val="BaseTitolo"/>
    <w:next w:val="Corpotesto"/>
    <w:qFormat/>
    <w:pPr>
      <w:spacing w:before="160"/>
      <w:outlineLvl w:val="1"/>
    </w:pPr>
    <w:rPr>
      <w:i/>
      <w:sz w:val="28"/>
    </w:rPr>
  </w:style>
  <w:style w:type="paragraph" w:styleId="Titolo3">
    <w:name w:val="heading 3"/>
    <w:basedOn w:val="BaseTitolo"/>
    <w:next w:val="Corpotesto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BaseTitolo"/>
    <w:next w:val="Corpotesto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Titolo5">
    <w:name w:val="heading 5"/>
    <w:basedOn w:val="BaseTitolo"/>
    <w:next w:val="Corpotesto"/>
    <w:qFormat/>
    <w:pPr>
      <w:spacing w:before="120" w:after="80"/>
      <w:outlineLvl w:val="4"/>
    </w:pPr>
    <w:rPr>
      <w:sz w:val="20"/>
    </w:rPr>
  </w:style>
  <w:style w:type="paragraph" w:styleId="Titolo6">
    <w:name w:val="heading 6"/>
    <w:basedOn w:val="BaseTitolo"/>
    <w:next w:val="Corpotesto"/>
    <w:qFormat/>
    <w:pPr>
      <w:spacing w:before="120" w:after="80"/>
      <w:outlineLvl w:val="5"/>
    </w:pPr>
    <w:rPr>
      <w:i/>
      <w:sz w:val="20"/>
    </w:rPr>
  </w:style>
  <w:style w:type="paragraph" w:styleId="Titolo7">
    <w:name w:val="heading 7"/>
    <w:basedOn w:val="BaseTitolo"/>
    <w:next w:val="Corpotesto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testo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BaseTitolo"/>
    <w:next w:val="Corpotesto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Corpotesto">
    <w:name w:val="Body Text"/>
    <w:basedOn w:val="Normale"/>
    <w:pPr>
      <w:spacing w:after="160"/>
      <w:ind w:right="1134"/>
    </w:pPr>
  </w:style>
  <w:style w:type="paragraph" w:styleId="Testocommento">
    <w:name w:val="annotation text"/>
    <w:basedOn w:val="BaseNota"/>
    <w:semiHidden/>
    <w:pPr>
      <w:spacing w:after="120"/>
    </w:pPr>
    <w:rPr>
      <w:sz w:val="20"/>
    </w:rPr>
  </w:style>
  <w:style w:type="paragraph" w:customStyle="1" w:styleId="BaseNota">
    <w:name w:val="Base Not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co">
    <w:name w:val="Blocco"/>
    <w:basedOn w:val="Corpotesto"/>
    <w:pPr>
      <w:keepLines/>
      <w:ind w:left="720" w:right="720"/>
    </w:pPr>
    <w:rPr>
      <w:i/>
    </w:rPr>
  </w:style>
  <w:style w:type="paragraph" w:customStyle="1" w:styleId="Oggetto">
    <w:name w:val="Oggetto"/>
    <w:basedOn w:val="Corpotesto"/>
    <w:next w:val="Corpotesto"/>
    <w:pPr>
      <w:spacing w:before="400"/>
    </w:pPr>
    <w:rPr>
      <w:i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rFonts w:ascii="Tms Rmn" w:hAnsi="Tms Rmn"/>
      <w:i/>
      <w:sz w:val="18"/>
    </w:rPr>
  </w:style>
  <w:style w:type="paragraph" w:customStyle="1" w:styleId="Immagine">
    <w:name w:val="Immagine"/>
    <w:basedOn w:val="Corpotesto"/>
    <w:next w:val="Didascalia"/>
    <w:pPr>
      <w:keepNext/>
    </w:pPr>
  </w:style>
  <w:style w:type="paragraph" w:styleId="Data">
    <w:name w:val="Date"/>
    <w:basedOn w:val="Corpotesto"/>
    <w:next w:val="Normale"/>
    <w:pPr>
      <w:tabs>
        <w:tab w:val="left" w:pos="284"/>
      </w:tabs>
      <w:spacing w:before="480"/>
      <w:ind w:right="0"/>
      <w:jc w:val="right"/>
    </w:pPr>
  </w:style>
  <w:style w:type="paragraph" w:customStyle="1" w:styleId="Indirizzointerno">
    <w:name w:val="Indirizzo interno"/>
    <w:basedOn w:val="Indirizzo"/>
    <w:next w:val="Normale"/>
    <w:pPr>
      <w:ind w:right="1134"/>
    </w:pPr>
  </w:style>
  <w:style w:type="paragraph" w:customStyle="1" w:styleId="Indirizzo">
    <w:name w:val="Indirizzo"/>
    <w:basedOn w:val="Corpotesto"/>
    <w:pPr>
      <w:keepLines/>
      <w:spacing w:after="0"/>
      <w:ind w:right="4320"/>
    </w:pPr>
  </w:style>
  <w:style w:type="paragraph" w:customStyle="1" w:styleId="Rigaavvertenze">
    <w:name w:val="Riga avvertenze"/>
    <w:basedOn w:val="Corpotesto"/>
    <w:next w:val="Saluti"/>
    <w:pPr>
      <w:spacing w:before="160" w:after="0"/>
    </w:pPr>
    <w:rPr>
      <w:b/>
      <w:i/>
    </w:rPr>
  </w:style>
  <w:style w:type="paragraph" w:customStyle="1" w:styleId="Saluti">
    <w:name w:val="Saluti"/>
    <w:basedOn w:val="Corpotesto"/>
    <w:next w:val="Obiettivi"/>
    <w:pPr>
      <w:spacing w:before="600"/>
    </w:pPr>
  </w:style>
  <w:style w:type="paragraph" w:customStyle="1" w:styleId="Obiettivi">
    <w:name w:val="Obiettivi"/>
    <w:basedOn w:val="Corpotesto"/>
    <w:next w:val="Corpotesto"/>
    <w:pPr>
      <w:spacing w:before="400"/>
    </w:pPr>
    <w:rPr>
      <w:i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notadichiusura">
    <w:name w:val="endnote text"/>
    <w:basedOn w:val="Basenotaapidipagina"/>
    <w:semiHidden/>
    <w:pPr>
      <w:spacing w:after="120"/>
    </w:pPr>
  </w:style>
  <w:style w:type="paragraph" w:customStyle="1" w:styleId="Basetitolo0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irizzodestinatario">
    <w:name w:val="envelope address"/>
    <w:basedOn w:val="Indirizzo"/>
    <w:pPr>
      <w:ind w:left="3240" w:right="0"/>
    </w:pPr>
  </w:style>
  <w:style w:type="paragraph" w:styleId="Indirizzomittente">
    <w:name w:val="envelope return"/>
    <w:basedOn w:val="Indirizzo"/>
    <w:pPr>
      <w:ind w:right="0"/>
      <w:jc w:val="right"/>
    </w:pPr>
    <w:rPr>
      <w:lang w:val="x-none"/>
    </w:rPr>
  </w:style>
  <w:style w:type="paragraph" w:styleId="Pidipagina">
    <w:name w:val="footer"/>
    <w:basedOn w:val="BaseIntestazione"/>
    <w:link w:val="PidipaginaCarattere"/>
    <w:uiPriority w:val="99"/>
  </w:style>
  <w:style w:type="paragraph" w:customStyle="1" w:styleId="BaseIntestazione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Intestazionemessaggio">
    <w:name w:val="Message Header"/>
    <w:basedOn w:val="Corpotesto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Testonotaapidipagina">
    <w:name w:val="footnote text"/>
    <w:basedOn w:val="BaseNota"/>
    <w:semiHidden/>
    <w:pPr>
      <w:spacing w:after="120"/>
    </w:pPr>
  </w:style>
  <w:style w:type="character" w:styleId="Rimandonotaapidipagina">
    <w:name w:val="footnote reference"/>
    <w:semiHidden/>
    <w:rPr>
      <w:vertAlign w:val="superscript"/>
    </w:rPr>
  </w:style>
  <w:style w:type="paragraph" w:styleId="Elenco">
    <w:name w:val="List"/>
    <w:basedOn w:val="Corpotesto"/>
    <w:pPr>
      <w:tabs>
        <w:tab w:val="left" w:pos="720"/>
      </w:tabs>
      <w:spacing w:after="80"/>
      <w:ind w:left="720" w:hanging="360"/>
    </w:pPr>
  </w:style>
  <w:style w:type="paragraph" w:customStyle="1" w:styleId="Corpodeltestocontinuo">
    <w:name w:val="Corpo del testo continuo"/>
    <w:basedOn w:val="Corpotesto"/>
    <w:pPr>
      <w:keepNext/>
      <w:ind w:right="0"/>
    </w:pPr>
  </w:style>
  <w:style w:type="character" w:styleId="Numeroriga">
    <w:name w:val="line number"/>
    <w:rPr>
      <w:rFonts w:ascii="Arial" w:hAnsi="Arial"/>
      <w:sz w:val="18"/>
    </w:rPr>
  </w:style>
  <w:style w:type="paragraph" w:styleId="Puntoelenco">
    <w:name w:val="List Bullet"/>
    <w:basedOn w:val="Elenco"/>
    <w:pPr>
      <w:tabs>
        <w:tab w:val="clear" w:pos="720"/>
      </w:tabs>
      <w:spacing w:after="160"/>
    </w:pPr>
  </w:style>
  <w:style w:type="paragraph" w:styleId="Numeroelenco">
    <w:name w:val="List Number"/>
    <w:basedOn w:val="Elenco"/>
    <w:pPr>
      <w:tabs>
        <w:tab w:val="clear" w:pos="720"/>
      </w:tabs>
      <w:spacing w:after="160"/>
    </w:pPr>
  </w:style>
  <w:style w:type="paragraph" w:styleId="Testomacro">
    <w:name w:val="macro"/>
    <w:basedOn w:val="Corpotesto"/>
    <w:semiHidden/>
    <w:pPr>
      <w:spacing w:after="120"/>
      <w:ind w:right="0"/>
    </w:pPr>
    <w:rPr>
      <w:rFonts w:ascii="Courier New" w:hAnsi="Courier New"/>
    </w:rPr>
  </w:style>
  <w:style w:type="character" w:styleId="Numeropagina">
    <w:name w:val="page number"/>
    <w:rPr>
      <w:b/>
    </w:rPr>
  </w:style>
  <w:style w:type="character" w:customStyle="1" w:styleId="Apice">
    <w:name w:val="Apice"/>
    <w:rPr>
      <w:vertAlign w:val="superscript"/>
    </w:rPr>
  </w:style>
  <w:style w:type="paragraph" w:customStyle="1" w:styleId="Cc">
    <w:name w:val="Cc"/>
    <w:basedOn w:val="Corpotesto"/>
    <w:pPr>
      <w:keepLines/>
      <w:ind w:left="360" w:hanging="360"/>
    </w:pPr>
  </w:style>
  <w:style w:type="paragraph" w:customStyle="1" w:styleId="Nomesociet">
    <w:name w:val="Nome società"/>
    <w:basedOn w:val="Corpotesto"/>
    <w:next w:val="Normale"/>
    <w:pPr>
      <w:spacing w:before="80" w:after="0"/>
      <w:ind w:right="0"/>
      <w:jc w:val="right"/>
    </w:pPr>
    <w:rPr>
      <w:b/>
    </w:rPr>
  </w:style>
  <w:style w:type="paragraph" w:customStyle="1" w:styleId="Ragionesociale">
    <w:name w:val="Ragione sociale"/>
    <w:basedOn w:val="Firma"/>
    <w:next w:val="Firmanome"/>
    <w:pPr>
      <w:keepLines/>
      <w:tabs>
        <w:tab w:val="center" w:pos="5103"/>
      </w:tabs>
      <w:spacing w:before="400" w:after="160"/>
    </w:pPr>
    <w:rPr>
      <w:b/>
    </w:rPr>
  </w:style>
  <w:style w:type="paragraph" w:styleId="Firma">
    <w:name w:val="Signature"/>
    <w:basedOn w:val="Corpotesto"/>
    <w:pPr>
      <w:keepNext/>
      <w:spacing w:after="0"/>
    </w:pPr>
  </w:style>
  <w:style w:type="paragraph" w:customStyle="1" w:styleId="Firmanome">
    <w:name w:val="Firma nome"/>
    <w:basedOn w:val="Firma"/>
    <w:next w:val="Normale"/>
    <w:pPr>
      <w:spacing w:before="360"/>
      <w:ind w:right="851"/>
      <w:jc w:val="right"/>
    </w:pPr>
  </w:style>
  <w:style w:type="paragraph" w:customStyle="1" w:styleId="Firmatitolo">
    <w:name w:val="Firma titolo"/>
    <w:basedOn w:val="Firma"/>
    <w:next w:val="Normale"/>
    <w:pPr>
      <w:spacing w:after="160"/>
      <w:ind w:right="851"/>
      <w:jc w:val="right"/>
    </w:pPr>
  </w:style>
  <w:style w:type="paragraph" w:customStyle="1" w:styleId="Inizialidiriferimento">
    <w:name w:val="Iniziali di riferimento"/>
    <w:basedOn w:val="Corpotesto"/>
    <w:next w:val="Allegati"/>
    <w:pPr>
      <w:keepNext/>
      <w:keepLines/>
      <w:tabs>
        <w:tab w:val="left" w:pos="360"/>
      </w:tabs>
      <w:ind w:left="360" w:hanging="360"/>
    </w:pPr>
  </w:style>
  <w:style w:type="paragraph" w:customStyle="1" w:styleId="Allegati">
    <w:name w:val="Allegati"/>
    <w:basedOn w:val="Corpotesto"/>
    <w:next w:val="Normale"/>
    <w:pPr>
      <w:keepLines/>
      <w:spacing w:after="80"/>
    </w:pPr>
  </w:style>
  <w:style w:type="paragraph" w:customStyle="1" w:styleId="Primopidipagina">
    <w:name w:val="Primo piè di pagina"/>
    <w:basedOn w:val="Pidipagina"/>
    <w:pPr>
      <w:tabs>
        <w:tab w:val="clear" w:pos="8640"/>
      </w:tabs>
      <w:jc w:val="center"/>
    </w:pPr>
  </w:style>
  <w:style w:type="paragraph" w:customStyle="1" w:styleId="Pidipaginapari">
    <w:name w:val="Piè di pagina pari"/>
    <w:basedOn w:val="Pidipagina"/>
  </w:style>
  <w:style w:type="paragraph" w:customStyle="1" w:styleId="Pidipaginadispari">
    <w:name w:val="Piè di pagina dispari"/>
    <w:basedOn w:val="Pidipagina"/>
    <w:pPr>
      <w:tabs>
        <w:tab w:val="right" w:pos="0"/>
      </w:tabs>
      <w:jc w:val="right"/>
    </w:pPr>
  </w:style>
  <w:style w:type="paragraph" w:customStyle="1" w:styleId="Primaintestazione">
    <w:name w:val="Prima intestazione"/>
    <w:basedOn w:val="Intestazione"/>
    <w:pPr>
      <w:tabs>
        <w:tab w:val="clear" w:pos="8640"/>
      </w:tabs>
      <w:jc w:val="center"/>
    </w:pPr>
  </w:style>
  <w:style w:type="paragraph" w:styleId="Intestazione">
    <w:name w:val="header"/>
    <w:basedOn w:val="BaseIntestazione"/>
  </w:style>
  <w:style w:type="paragraph" w:customStyle="1" w:styleId="Intestazionepari">
    <w:name w:val="Intestazione pari"/>
    <w:basedOn w:val="Intestazione"/>
  </w:style>
  <w:style w:type="paragraph" w:customStyle="1" w:styleId="Intestazionedispari">
    <w:name w:val="Intestazione dispari"/>
    <w:basedOn w:val="Intestazione"/>
    <w:pPr>
      <w:tabs>
        <w:tab w:val="right" w:pos="0"/>
      </w:tabs>
      <w:jc w:val="right"/>
    </w:pPr>
  </w:style>
  <w:style w:type="paragraph" w:customStyle="1" w:styleId="Primoblocco">
    <w:name w:val="Primo blocco"/>
    <w:basedOn w:val="Blocco"/>
    <w:next w:val="Blocco"/>
    <w:pPr>
      <w:spacing w:before="120"/>
    </w:pPr>
  </w:style>
  <w:style w:type="paragraph" w:customStyle="1" w:styleId="Ultimoblocco">
    <w:name w:val="Ultimo blocco"/>
    <w:basedOn w:val="Blocco"/>
    <w:next w:val="Corpotesto"/>
    <w:pPr>
      <w:spacing w:after="240"/>
    </w:pPr>
  </w:style>
  <w:style w:type="paragraph" w:customStyle="1" w:styleId="Primopuntoelenco">
    <w:name w:val="Primo punto elenco"/>
    <w:basedOn w:val="Puntoelenco"/>
    <w:next w:val="Puntoelenco"/>
    <w:pPr>
      <w:spacing w:before="80"/>
    </w:pPr>
  </w:style>
  <w:style w:type="paragraph" w:customStyle="1" w:styleId="Ultimopuntoelenco">
    <w:name w:val="Ultimo punto elenco"/>
    <w:basedOn w:val="Puntoelenco"/>
    <w:next w:val="Corpotesto"/>
    <w:pPr>
      <w:spacing w:after="240"/>
    </w:pPr>
  </w:style>
  <w:style w:type="paragraph" w:customStyle="1" w:styleId="Primonumeroelenco">
    <w:name w:val="Primo numero elenco"/>
    <w:basedOn w:val="Numeroelenco"/>
    <w:next w:val="Numeroelenco"/>
    <w:pPr>
      <w:spacing w:before="80"/>
    </w:pPr>
  </w:style>
  <w:style w:type="paragraph" w:customStyle="1" w:styleId="Ultimonumeroelenco">
    <w:name w:val="Ultimo numero elenco"/>
    <w:basedOn w:val="Numeroelenco"/>
    <w:next w:val="Corpotesto"/>
    <w:pPr>
      <w:spacing w:after="240"/>
    </w:pPr>
  </w:style>
  <w:style w:type="paragraph" w:customStyle="1" w:styleId="Primaelenco">
    <w:name w:val="Prima elenco"/>
    <w:basedOn w:val="Elenco"/>
    <w:next w:val="Elenco"/>
    <w:pPr>
      <w:spacing w:before="80"/>
    </w:pPr>
  </w:style>
  <w:style w:type="paragraph" w:styleId="Puntoelenco5">
    <w:name w:val="List Bullet 5"/>
    <w:basedOn w:val="Puntoelenco"/>
    <w:pPr>
      <w:ind w:left="2160"/>
    </w:pPr>
  </w:style>
  <w:style w:type="character" w:customStyle="1" w:styleId="Inizioinevidenza">
    <w:name w:val="Inizio in evidenza"/>
    <w:rPr>
      <w:b/>
      <w:i/>
    </w:rPr>
  </w:style>
  <w:style w:type="paragraph" w:customStyle="1" w:styleId="Ultimaelenco">
    <w:name w:val="Ultima elenco"/>
    <w:basedOn w:val="Elenco"/>
    <w:next w:val="Corpotesto"/>
    <w:pPr>
      <w:spacing w:after="240"/>
    </w:pPr>
  </w:style>
  <w:style w:type="paragraph" w:styleId="Rientrocorpodeltesto">
    <w:name w:val="Body Text Indent"/>
    <w:basedOn w:val="Corpotesto"/>
    <w:pPr>
      <w:ind w:left="360" w:right="0"/>
    </w:pPr>
  </w:style>
  <w:style w:type="paragraph" w:styleId="Elenco2">
    <w:name w:val="List 2"/>
    <w:basedOn w:val="Elenco"/>
    <w:pPr>
      <w:tabs>
        <w:tab w:val="clear" w:pos="720"/>
        <w:tab w:val="left" w:pos="1080"/>
      </w:tabs>
      <w:ind w:left="1080"/>
    </w:pPr>
  </w:style>
  <w:style w:type="paragraph" w:styleId="Elenco3">
    <w:name w:val="List 3"/>
    <w:basedOn w:val="Elenco"/>
    <w:pPr>
      <w:tabs>
        <w:tab w:val="clear" w:pos="720"/>
        <w:tab w:val="left" w:pos="1440"/>
      </w:tabs>
      <w:ind w:left="1440"/>
    </w:pPr>
  </w:style>
  <w:style w:type="paragraph" w:styleId="Elenco4">
    <w:name w:val="List 4"/>
    <w:basedOn w:val="Elenco"/>
    <w:pPr>
      <w:tabs>
        <w:tab w:val="clear" w:pos="720"/>
        <w:tab w:val="left" w:pos="1800"/>
      </w:tabs>
      <w:ind w:left="1800"/>
    </w:pPr>
  </w:style>
  <w:style w:type="paragraph" w:styleId="Puntoelenco2">
    <w:name w:val="List Bullet 2"/>
    <w:basedOn w:val="Puntoelenco"/>
    <w:pPr>
      <w:ind w:left="1080"/>
    </w:pPr>
  </w:style>
  <w:style w:type="paragraph" w:styleId="Puntoelenco3">
    <w:name w:val="List Bullet 3"/>
    <w:basedOn w:val="Puntoelenco"/>
    <w:pPr>
      <w:ind w:left="1440"/>
    </w:pPr>
  </w:style>
  <w:style w:type="paragraph" w:styleId="Puntoelenco4">
    <w:name w:val="List Bullet 4"/>
    <w:basedOn w:val="Puntoelenco"/>
    <w:pPr>
      <w:ind w:left="1800"/>
    </w:pPr>
  </w:style>
  <w:style w:type="paragraph" w:styleId="Elencocontinua">
    <w:name w:val="List Continue"/>
    <w:basedOn w:val="Elenco"/>
    <w:pPr>
      <w:tabs>
        <w:tab w:val="clear" w:pos="720"/>
      </w:tabs>
      <w:spacing w:after="160"/>
    </w:pPr>
  </w:style>
  <w:style w:type="paragraph" w:styleId="Elenco5">
    <w:name w:val="List 5"/>
    <w:basedOn w:val="Elenco"/>
    <w:pPr>
      <w:tabs>
        <w:tab w:val="clear" w:pos="720"/>
        <w:tab w:val="left" w:pos="2160"/>
      </w:tabs>
      <w:ind w:left="2160"/>
    </w:pPr>
  </w:style>
  <w:style w:type="paragraph" w:styleId="Numeroelenco2">
    <w:name w:val="List Number 2"/>
    <w:basedOn w:val="Numeroelenco"/>
    <w:pPr>
      <w:ind w:left="1080"/>
    </w:pPr>
  </w:style>
  <w:style w:type="paragraph" w:styleId="Numeroelenco5">
    <w:name w:val="List Number 5"/>
    <w:basedOn w:val="Numeroelenco"/>
    <w:pPr>
      <w:ind w:left="2160"/>
    </w:pPr>
  </w:style>
  <w:style w:type="paragraph" w:styleId="Numeroelenco3">
    <w:name w:val="List Number 3"/>
    <w:basedOn w:val="Numeroelenco"/>
    <w:pPr>
      <w:ind w:left="1440"/>
    </w:pPr>
  </w:style>
  <w:style w:type="paragraph" w:styleId="Numeroelenco4">
    <w:name w:val="List Number 4"/>
    <w:basedOn w:val="Numeroelenco"/>
    <w:pPr>
      <w:ind w:left="1800"/>
    </w:pPr>
  </w:style>
  <w:style w:type="paragraph" w:styleId="Elencocontinua2">
    <w:name w:val="List Continue 2"/>
    <w:basedOn w:val="Elencocontinua"/>
    <w:pPr>
      <w:ind w:left="1080"/>
    </w:pPr>
  </w:style>
  <w:style w:type="paragraph" w:styleId="Formuladichiusura">
    <w:name w:val="Closing"/>
    <w:basedOn w:val="Corpotesto"/>
    <w:pPr>
      <w:keepNext/>
    </w:pPr>
  </w:style>
  <w:style w:type="character" w:customStyle="1" w:styleId="Evidenziato">
    <w:name w:val="Evidenziato"/>
    <w:rPr>
      <w:i/>
    </w:rPr>
  </w:style>
  <w:style w:type="character" w:styleId="Rimandocommento">
    <w:name w:val="annotation reference"/>
    <w:semiHidden/>
    <w:rPr>
      <w:sz w:val="16"/>
    </w:rPr>
  </w:style>
  <w:style w:type="paragraph" w:styleId="Elencocontinua3">
    <w:name w:val="List Continue 3"/>
    <w:basedOn w:val="Elencocontinua"/>
    <w:pPr>
      <w:ind w:left="1440"/>
    </w:pPr>
  </w:style>
  <w:style w:type="paragraph" w:styleId="Elencocontinua4">
    <w:name w:val="List Continue 4"/>
    <w:basedOn w:val="Elencocontinua"/>
    <w:pPr>
      <w:ind w:left="1800"/>
    </w:pPr>
  </w:style>
  <w:style w:type="paragraph" w:styleId="Elencocontinua5">
    <w:name w:val="List Continue 5"/>
    <w:basedOn w:val="Elencocontinua"/>
    <w:pPr>
      <w:ind w:left="2160"/>
    </w:pPr>
  </w:style>
  <w:style w:type="paragraph" w:customStyle="1" w:styleId="Basenotaapidipagina">
    <w:name w:val="Base nota a piè di pagin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Ultimaelencopuntato">
    <w:name w:val="Ultima elenco puntato"/>
    <w:basedOn w:val="Puntoelenco"/>
    <w:next w:val="Corpotesto"/>
    <w:pPr>
      <w:spacing w:after="240"/>
      <w:ind w:right="0"/>
    </w:pPr>
  </w:style>
  <w:style w:type="paragraph" w:customStyle="1" w:styleId="Primapidipagina">
    <w:name w:val="Prima piè di pagina"/>
    <w:basedOn w:val="Pidipagina"/>
    <w:pPr>
      <w:tabs>
        <w:tab w:val="clear" w:pos="8640"/>
      </w:tabs>
      <w:jc w:val="center"/>
    </w:pPr>
  </w:style>
  <w:style w:type="paragraph" w:customStyle="1" w:styleId="Baseintestazione0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EC07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5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D2F0D"/>
    <w:rPr>
      <w:rFonts w:ascii="Verdana" w:hAnsi="Verdana" w:hint="default"/>
      <w:b w:val="0"/>
      <w:bCs w:val="0"/>
      <w:color w:val="BD1111"/>
      <w:sz w:val="10"/>
      <w:szCs w:val="10"/>
      <w:u w:val="single"/>
    </w:rPr>
  </w:style>
  <w:style w:type="paragraph" w:customStyle="1" w:styleId="bodytext">
    <w:name w:val="bodytext"/>
    <w:basedOn w:val="Normale"/>
    <w:rsid w:val="00BD2F0D"/>
    <w:pPr>
      <w:spacing w:before="20" w:after="20" w:line="180" w:lineRule="atLeast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792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e08e99-01aa-4f2a-a238-7e8866aa297b">FKHA7MUQ2Z7R-1670843452-9657</_dlc_DocId>
    <_dlc_DocIdUrl xmlns="5de08e99-01aa-4f2a-a238-7e8866aa297b">
      <Url>https://ordinepsicologitoscana.sharepoint.com/_layouts/15/DocIdRedir.aspx?ID=FKHA7MUQ2Z7R-1670843452-9657</Url>
      <Description>FKHA7MUQ2Z7R-1670843452-9657</Description>
    </_dlc_DocIdUrl>
    <Approvazione xmlns="bf1f4875-f34f-4933-aaf2-9937ef293ed7">Primo Ciclo: approvato da Davide Nocco</Approvazione>
    <Daapprovare_x003f_ xmlns="bf1f4875-f34f-4933-aaf2-9937ef293ed7">false</Daapprovare_x003f_>
    <SharedWithUsers xmlns="5de08e99-01aa-4f2a-a238-7e8866aa297b">
      <UserInfo>
        <DisplayName/>
        <AccountId xsi:nil="true"/>
        <AccountType/>
      </UserInfo>
    </SharedWithUsers>
    <_dlc_DocIdPersistId xmlns="5de08e99-01aa-4f2a-a238-7e8866aa297b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462FA2EA938D4593AB839E2A44DF6C" ma:contentTypeVersion="15" ma:contentTypeDescription="Creare un nuovo documento." ma:contentTypeScope="" ma:versionID="3c7d1aa4e4274a8cb2789e3c6d6c9d94">
  <xsd:schema xmlns:xsd="http://www.w3.org/2001/XMLSchema" xmlns:xs="http://www.w3.org/2001/XMLSchema" xmlns:p="http://schemas.microsoft.com/office/2006/metadata/properties" xmlns:ns2="5de08e99-01aa-4f2a-a238-7e8866aa297b" xmlns:ns3="bf1f4875-f34f-4933-aaf2-9937ef293ed7" targetNamespace="http://schemas.microsoft.com/office/2006/metadata/properties" ma:root="true" ma:fieldsID="b2ecf21f79b51ad57b2a776488b05202" ns2:_="" ns3:_="">
    <xsd:import namespace="5de08e99-01aa-4f2a-a238-7e8866aa297b"/>
    <xsd:import namespace="bf1f4875-f34f-4933-aaf2-9937ef293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pprovazione" minOccurs="0"/>
                <xsd:element ref="ns3:Daapprovare_x003f_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8e99-01aa-4f2a-a238-7e8866aa29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f4875-f34f-4933-aaf2-9937ef29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Approvazione" ma:index="15" nillable="true" ma:displayName="Approvazione" ma:format="Dropdown" ma:internalName="Approvazione">
      <xsd:simpleType>
        <xsd:restriction base="dms:Text">
          <xsd:maxLength value="255"/>
        </xsd:restriction>
      </xsd:simpleType>
    </xsd:element>
    <xsd:element name="Daapprovare_x003f_" ma:index="16" nillable="true" ma:displayName="Da approvare?" ma:default="0" ma:format="Dropdown" ma:internalName="Daapprovare_x003f_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Props1.xml><?xml version="1.0" encoding="utf-8"?>
<ds:datastoreItem xmlns:ds="http://schemas.openxmlformats.org/officeDocument/2006/customXml" ds:itemID="{3054396A-2ACE-4C56-BB3B-984DFFD067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3B5684-872C-4812-98E1-F9EA001E6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9145B-E7AA-487A-ADF9-20EE19E40EB0}">
  <ds:schemaRefs>
    <ds:schemaRef ds:uri="http://purl.org/dc/elements/1.1/"/>
    <ds:schemaRef ds:uri="http://schemas.openxmlformats.org/package/2006/metadata/core-properties"/>
    <ds:schemaRef ds:uri="5de08e99-01aa-4f2a-a238-7e8866aa297b"/>
    <ds:schemaRef ds:uri="http://purl.org/dc/terms/"/>
    <ds:schemaRef ds:uri="bf1f4875-f34f-4933-aaf2-9937ef293ed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02EAB9-F504-4EAB-9836-A1498D5EB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08e99-01aa-4f2a-a238-7e8866aa297b"/>
    <ds:schemaRef ds:uri="bf1f4875-f34f-4933-aaf2-9937ef29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86D4B7-8055-41B9-85E3-6E0FBCF4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degli Psicologi        DELIBERA n°G/</vt:lpstr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Psicologi        DELIBERA n°G/</dc:title>
  <dc:subject/>
  <dc:creator>Paola Dilaghi</dc:creator>
  <cp:keywords/>
  <cp:lastModifiedBy>Arianna Poggi</cp:lastModifiedBy>
  <cp:revision>2</cp:revision>
  <cp:lastPrinted>2021-12-18T09:45:00Z</cp:lastPrinted>
  <dcterms:created xsi:type="dcterms:W3CDTF">2022-02-03T12:04:00Z</dcterms:created>
  <dcterms:modified xsi:type="dcterms:W3CDTF">2022-02-03T12:04:00Z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0x01010021462FA2EA938D4593AB839E2A44DF6C</vt:lpwstr>
  </property>
  <property fmtid="{D5CDD505-2E9C-101B-9397-08002B2CF9AE}" pid="3" name="_dlc_DocIdItemGuid">
    <vt:lpwstr>014a82b0-ab43-4adf-9b80-a5306046940a</vt:lpwstr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Order">
    <vt:r8>55700</vt:r8>
  </property>
</Properties>
</file>