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EBE5163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375FF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4023C" w:rsidP="00A4023C" w:rsidRDefault="00A4023C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803CE55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7195BE68" w14:textId="5EF12627" w:rsidR="006E3DE9" w:rsidRPr="003F5B19" w:rsidRDefault="006E3DE9" w:rsidP="006E3DE9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2631A92" wp14:editId="1EFF234A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3D499B1">
              <v:rect id="Rectangle 2" style="position:absolute;margin-left:-4.2pt;margin-top:-3.95pt;width:482.4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243F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Pr="003F5B19">
        <w:rPr>
          <w:rFonts w:asciiTheme="minorHAnsi" w:hAnsiTheme="minorHAnsi"/>
          <w:b/>
        </w:rPr>
        <w:t xml:space="preserve"> Ordine degli Psicologi</w:t>
      </w:r>
      <w:r w:rsidRPr="003F5B19">
        <w:rPr>
          <w:rFonts w:asciiTheme="minorHAnsi" w:hAnsiTheme="minorHAnsi"/>
        </w:rPr>
        <w:t xml:space="preserve"> 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DELIBERA </w:t>
      </w:r>
      <w:r>
        <w:rPr>
          <w:rFonts w:asciiTheme="minorHAnsi" w:hAnsiTheme="minorHAnsi"/>
        </w:rPr>
        <w:t xml:space="preserve"> </w:t>
      </w:r>
      <w:r w:rsidRPr="003F5B19">
        <w:rPr>
          <w:rFonts w:asciiTheme="minorHAnsi" w:hAnsiTheme="minorHAnsi"/>
          <w:b/>
        </w:rPr>
        <w:t>G/</w:t>
      </w:r>
      <w:r w:rsidR="00AD4E81">
        <w:rPr>
          <w:rFonts w:asciiTheme="minorHAnsi" w:hAnsiTheme="minorHAnsi"/>
          <w:b/>
        </w:rPr>
        <w:t>110</w:t>
      </w:r>
    </w:p>
    <w:p w14:paraId="18B6873B" w14:textId="2277725E" w:rsidR="006E3DE9" w:rsidRPr="003F5B19" w:rsidRDefault="006E3DE9" w:rsidP="006E3DE9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 xml:space="preserve">adottata nella riunione del Consiglio dell’Ordine </w:t>
      </w:r>
      <w:r>
        <w:rPr>
          <w:rFonts w:asciiTheme="minorHAnsi" w:hAnsiTheme="minorHAnsi"/>
        </w:rPr>
        <w:t xml:space="preserve">del </w:t>
      </w:r>
      <w:r w:rsidR="002B653C">
        <w:rPr>
          <w:rFonts w:asciiTheme="minorHAnsi" w:hAnsiTheme="minorHAnsi"/>
        </w:rPr>
        <w:t>15/12/</w:t>
      </w:r>
      <w:r>
        <w:rPr>
          <w:rFonts w:asciiTheme="minorHAnsi" w:hAnsiTheme="minorHAnsi"/>
        </w:rPr>
        <w:t>2021</w:t>
      </w:r>
    </w:p>
    <w:p w14:paraId="37565F71" w14:textId="77777777" w:rsidR="00AD4E81" w:rsidRDefault="00AD4E81" w:rsidP="006E3DE9">
      <w:pPr>
        <w:pStyle w:val="Cc"/>
        <w:ind w:right="0"/>
        <w:rPr>
          <w:rFonts w:asciiTheme="minorHAnsi" w:hAnsiTheme="minorHAnsi" w:cstheme="minorBidi"/>
        </w:rPr>
      </w:pPr>
    </w:p>
    <w:p w14:paraId="2D6EA831" w14:textId="4E345FD8" w:rsidR="006E3DE9" w:rsidRPr="003F5B19" w:rsidRDefault="006E3DE9" w:rsidP="006E3DE9">
      <w:pPr>
        <w:pStyle w:val="Cc"/>
        <w:ind w:right="0"/>
        <w:rPr>
          <w:rFonts w:asciiTheme="minorHAnsi" w:hAnsiTheme="minorHAnsi" w:cstheme="minorBidi"/>
        </w:rPr>
      </w:pPr>
      <w:r w:rsidRPr="3D84744C">
        <w:rPr>
          <w:rFonts w:asciiTheme="minorHAnsi" w:hAnsiTheme="minorHAnsi" w:cstheme="minorBidi"/>
        </w:rPr>
        <w:t xml:space="preserve">OGGETTO: </w:t>
      </w:r>
      <w:r w:rsidRPr="00264AC1">
        <w:rPr>
          <w:rFonts w:asciiTheme="minorHAnsi" w:hAnsiTheme="minorHAnsi" w:cstheme="minorBidi"/>
          <w:b/>
        </w:rPr>
        <w:t xml:space="preserve">Acquisto quote </w:t>
      </w:r>
      <w:r w:rsidRPr="00264AC1">
        <w:rPr>
          <w:rFonts w:ascii="Calibri" w:hAnsi="Calibri" w:cs="Calibri"/>
          <w:b/>
          <w:sz w:val="22"/>
          <w:szCs w:val="22"/>
        </w:rPr>
        <w:t>UNI e conferma iscrizione per l’anno 202</w:t>
      </w:r>
      <w:r w:rsidR="000F76F6">
        <w:rPr>
          <w:rFonts w:ascii="Calibri" w:hAnsi="Calibri" w:cs="Calibri"/>
          <w:b/>
          <w:sz w:val="22"/>
          <w:szCs w:val="22"/>
        </w:rPr>
        <w:t>2</w:t>
      </w:r>
    </w:p>
    <w:p w14:paraId="09373DC4" w14:textId="77777777" w:rsidR="006E3DE9" w:rsidRDefault="006E3DE9" w:rsidP="006E3DE9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5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47"/>
        <w:gridCol w:w="426"/>
        <w:gridCol w:w="1134"/>
        <w:gridCol w:w="1701"/>
        <w:gridCol w:w="425"/>
        <w:gridCol w:w="1276"/>
        <w:gridCol w:w="1275"/>
        <w:gridCol w:w="435"/>
      </w:tblGrid>
      <w:tr w:rsidR="006E3DE9" w:rsidRPr="00500B59" w14:paraId="7168BA83" w14:textId="77777777" w:rsidTr="00663187">
        <w:trPr>
          <w:trHeight w:val="3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3324" w14:textId="77777777" w:rsidR="006E3DE9" w:rsidRPr="00500B59" w:rsidRDefault="006E3DE9" w:rsidP="006631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BIANCHI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A2A0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DUCCIO MARIA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B6F5" w14:textId="77777777" w:rsidR="006E3DE9" w:rsidRPr="00500B59" w:rsidRDefault="006E3DE9" w:rsidP="0066318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9EE2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FANZONE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21B0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31C3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AAA1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MOSCARELLA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C371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C7E6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6E3DE9" w:rsidRPr="00500B59" w14:paraId="4E0442C7" w14:textId="77777777" w:rsidTr="00663187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2C5F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CACIOLLI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3138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ILARIA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2316" w14:textId="77777777" w:rsidR="006E3DE9" w:rsidRPr="00500B59" w:rsidRDefault="006E3DE9" w:rsidP="0066318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D2A3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FOSSATI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BAA3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F022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17ED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B531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E754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6E3DE9" w:rsidRPr="00500B59" w14:paraId="10621A26" w14:textId="77777777" w:rsidTr="00663187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AE27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CAPECCHI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CA2F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ROSSELLA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59DF" w14:textId="77777777" w:rsidR="006E3DE9" w:rsidRPr="00500B59" w:rsidRDefault="006E3DE9" w:rsidP="0066318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8FF6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 xml:space="preserve">GULINO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A2F0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B179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3218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RICCIARINI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92F8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FC2D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6E3DE9" w:rsidRPr="00500B59" w14:paraId="082F2BA6" w14:textId="77777777" w:rsidTr="00663187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E871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CECCARELLI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F936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ELEONORA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755E" w14:textId="77777777" w:rsidR="006E3DE9" w:rsidRPr="00500B59" w:rsidRDefault="006E3DE9" w:rsidP="0066318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6E71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LENZA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AFFA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FC3D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71B8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SERIO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9D93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E272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6E3DE9" w:rsidRPr="00500B59" w14:paraId="6416F844" w14:textId="77777777" w:rsidTr="00663187">
        <w:trPr>
          <w:trHeight w:val="28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3914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CIULLI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6977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TOMMASO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D2B9" w14:textId="77777777" w:rsidR="006E3DE9" w:rsidRPr="00500B59" w:rsidRDefault="006E3DE9" w:rsidP="0066318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CA8B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MANGINI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E6FA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CC4E" w14:textId="77777777" w:rsidR="006E3DE9" w:rsidRPr="00500B59" w:rsidRDefault="006E3DE9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8AC1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ZINI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CD5B" w14:textId="77777777" w:rsidR="006E3DE9" w:rsidRPr="00500B59" w:rsidRDefault="006E3DE9" w:rsidP="00663187">
            <w:pPr>
              <w:rPr>
                <w:rFonts w:ascii="Calibri" w:hAnsi="Calibri" w:cs="Calibri"/>
                <w:sz w:val="18"/>
                <w:szCs w:val="18"/>
              </w:rPr>
            </w:pPr>
            <w:r w:rsidRPr="00500B59">
              <w:rPr>
                <w:rFonts w:ascii="Calibri" w:hAnsi="Calibri" w:cs="Calibri"/>
                <w:color w:val="313131"/>
                <w:sz w:val="18"/>
                <w:szCs w:val="18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DB39" w14:textId="2A238ACD" w:rsidR="006E3DE9" w:rsidRPr="00500B59" w:rsidRDefault="00AD4E81" w:rsidP="00663187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</w:tbl>
    <w:p w14:paraId="603F2B62" w14:textId="77777777" w:rsidR="006E3DE9" w:rsidRPr="000C60C4" w:rsidRDefault="006E3DE9" w:rsidP="006E3DE9">
      <w:pPr>
        <w:pStyle w:val="Cc"/>
        <w:ind w:left="0" w:right="-6635" w:firstLine="0"/>
        <w:rPr>
          <w:rFonts w:ascii="Calibri" w:hAnsi="Calibri" w:cs="Calibri"/>
          <w:b/>
          <w:bCs/>
        </w:rPr>
      </w:pPr>
      <w:r w:rsidRPr="5C3CD3A9">
        <w:rPr>
          <w:rFonts w:ascii="Calibri" w:hAnsi="Calibri" w:cs="Calibri"/>
          <w:b/>
          <w:bCs/>
        </w:rPr>
        <w:t>Presidente: 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5C3CD3A9">
        <w:rPr>
          <w:rFonts w:ascii="Calibri" w:hAnsi="Calibri" w:cs="Calibri"/>
          <w:b/>
          <w:bCs/>
        </w:rPr>
        <w:t>Segretario: Rossella Capecchi</w:t>
      </w:r>
    </w:p>
    <w:p w14:paraId="0798441A" w14:textId="77777777" w:rsidR="00AD4E81" w:rsidRDefault="00AD4E81" w:rsidP="006E3DE9">
      <w:pPr>
        <w:pStyle w:val="Cc"/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5111A1C" w14:textId="77777777" w:rsidR="006E3DE9" w:rsidRDefault="006E3DE9" w:rsidP="006E3DE9">
      <w:pPr>
        <w:pStyle w:val="Cc"/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Consiglio dell’Ordine degli Psicologi della Toscana</w:t>
      </w:r>
    </w:p>
    <w:p w14:paraId="0C237852" w14:textId="77777777" w:rsidR="006E3DE9" w:rsidRDefault="006E3DE9" w:rsidP="006E3DE9">
      <w:pPr>
        <w:pStyle w:val="Cc"/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2C846515" w14:textId="77777777" w:rsidR="00575DB6" w:rsidRDefault="000F76F6" w:rsidP="000F76F6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>Viste le delibere</w:t>
      </w:r>
      <w:r w:rsidR="006E3DE9">
        <w:rPr>
          <w:rFonts w:asciiTheme="minorHAnsi" w:hAnsiTheme="minorHAnsi" w:cstheme="minorBidi"/>
          <w:sz w:val="22"/>
          <w:szCs w:val="22"/>
        </w:rPr>
        <w:t xml:space="preserve"> G/52 del 23/06/2020 con la quale è stato ratificato il</w:t>
      </w:r>
      <w:r w:rsidR="006E3DE9" w:rsidRPr="5C3CD3A9">
        <w:rPr>
          <w:rFonts w:asciiTheme="minorHAnsi" w:hAnsiTheme="minorHAnsi" w:cstheme="minorBidi"/>
          <w:sz w:val="22"/>
          <w:szCs w:val="22"/>
        </w:rPr>
        <w:t xml:space="preserve"> </w:t>
      </w:r>
      <w:r w:rsidR="006E3DE9" w:rsidRPr="5C3CD3A9">
        <w:rPr>
          <w:rFonts w:ascii="Calibri" w:hAnsi="Calibri" w:cs="Calibri"/>
          <w:sz w:val="22"/>
          <w:szCs w:val="22"/>
        </w:rPr>
        <w:t xml:space="preserve">provvedimento urgente adottato il 27 maggio 2020 con il quale la Presidente ha disposto l’iscrizione dell’Ordine degli Psicologi della Toscana </w:t>
      </w:r>
      <w:r w:rsidR="006E3DE9" w:rsidRPr="5C3CD3A9">
        <w:rPr>
          <w:rFonts w:asciiTheme="minorHAnsi" w:hAnsiTheme="minorHAnsi" w:cstheme="minorBidi"/>
          <w:sz w:val="22"/>
          <w:szCs w:val="22"/>
          <w:shd w:val="clear" w:color="auto" w:fill="FFFFFF"/>
        </w:rPr>
        <w:t>all'UNI- Ente Italiano di Normazione</w:t>
      </w:r>
      <w:r w:rsidR="006E3DE9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per l’anno 2021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 la successiva G/107 del 24/10/2021 </w:t>
      </w:r>
      <w:r w:rsidR="00575DB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 la quale si è stabilito di procedere con l’acquisto di ulteriori </w:t>
      </w:r>
      <w:r w:rsidRPr="000F76F6">
        <w:rPr>
          <w:rFonts w:asciiTheme="minorHAnsi" w:hAnsiTheme="minorHAnsi" w:cstheme="minorBidi"/>
          <w:sz w:val="22"/>
          <w:szCs w:val="22"/>
          <w:shd w:val="clear" w:color="auto" w:fill="FFFFFF"/>
        </w:rPr>
        <w:t>quote UNI</w:t>
      </w:r>
      <w:r w:rsidR="00575DB6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3764D636" w14:textId="005ECFEA" w:rsidR="00575DB6" w:rsidRDefault="00575DB6" w:rsidP="000F76F6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Considerato che </w:t>
      </w:r>
      <w:r w:rsidRPr="5C3CD3A9">
        <w:rPr>
          <w:rFonts w:asciiTheme="minorHAnsi" w:hAnsiTheme="minorHAnsi" w:cstheme="minorBidi"/>
          <w:sz w:val="22"/>
          <w:szCs w:val="22"/>
          <w:shd w:val="clear" w:color="auto" w:fill="FFFFFF"/>
        </w:rPr>
        <w:t>all'UNI- Ente Italiano di Normazione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ha accordato all’Ordine degli Psicologi della Toscana, sulla base dei tavoli a cui si intendeva partecipare, di sottoscrivere un totale di 4 (quattro) quote per lo scorso anno</w:t>
      </w:r>
      <w:r w:rsidR="000E0B6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2021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710477E3" w14:textId="28C00F48" w:rsidR="00F52305" w:rsidRPr="00F52305" w:rsidRDefault="00F52305" w:rsidP="00F52305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Considerato i risultati ottenuti a seguito della partecipazione dell’Ordine degli Psicologi della Toscana, degli altri Ordini regionali e del CNOP ai tavoli UNI, tant’è che </w:t>
      </w: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>è stata sospesa l'attività di n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ormazione su counselor e coach per l’</w:t>
      </w: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>impossibilità di conciliare le divergenze fra associazioni del settore e Ordini professionali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49790590" w14:textId="7577A0B7" w:rsidR="00F52305" w:rsidRDefault="00F52305" w:rsidP="000F76F6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>Ricordato che è prevista la co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stituzione di ulteriori tavoli </w:t>
      </w: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presso l'UNI - Ente Nazionale Italiano di Unificazione finalizzati a normare altre attività che potrebbero confliggere </w:t>
      </w:r>
      <w:r w:rsidR="000E0B6A">
        <w:rPr>
          <w:rFonts w:asciiTheme="minorHAnsi" w:hAnsiTheme="minorHAnsi" w:cstheme="minorBidi"/>
          <w:sz w:val="22"/>
          <w:szCs w:val="22"/>
          <w:shd w:val="clear" w:color="auto" w:fill="FFFFFF"/>
        </w:rPr>
        <w:t>e sovrapporsi alla</w:t>
      </w: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professione di psicologo;</w:t>
      </w:r>
    </w:p>
    <w:p w14:paraId="30A0F7B3" w14:textId="4D1D7AF9" w:rsidR="00F52305" w:rsidRPr="00264AC1" w:rsidRDefault="00F52305" w:rsidP="3ABCE19F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3ABCE19F">
        <w:rPr>
          <w:rFonts w:asciiTheme="minorHAnsi" w:hAnsiTheme="minorHAnsi" w:cstheme="minorBidi"/>
          <w:sz w:val="22"/>
          <w:szCs w:val="22"/>
        </w:rPr>
        <w:t xml:space="preserve">Considerato che compito fondamentale dell'Ordine è la tutela della professione sia nei confronti della salute dei cittadini che della figura dello psicologo e che pertanto la partecipazione </w:t>
      </w:r>
      <w:r w:rsidR="47748A79" w:rsidRPr="3ABCE19F">
        <w:rPr>
          <w:rFonts w:asciiTheme="minorHAnsi" w:hAnsiTheme="minorHAnsi" w:cstheme="minorBidi"/>
          <w:sz w:val="22"/>
          <w:szCs w:val="22"/>
        </w:rPr>
        <w:t>al tavolo</w:t>
      </w:r>
      <w:r w:rsidRPr="3ABCE19F">
        <w:rPr>
          <w:rFonts w:asciiTheme="minorHAnsi" w:hAnsiTheme="minorHAnsi" w:cstheme="minorBidi"/>
          <w:sz w:val="22"/>
          <w:szCs w:val="22"/>
        </w:rPr>
        <w:t xml:space="preserve"> </w:t>
      </w:r>
      <w:r w:rsidR="000E0B6A" w:rsidRPr="3ABCE19F">
        <w:rPr>
          <w:rFonts w:asciiTheme="minorHAnsi" w:hAnsiTheme="minorHAnsi" w:cstheme="minorBidi"/>
          <w:sz w:val="22"/>
          <w:szCs w:val="22"/>
        </w:rPr>
        <w:t>di questa natura</w:t>
      </w:r>
      <w:r w:rsidRPr="3ABCE19F">
        <w:rPr>
          <w:rFonts w:asciiTheme="minorHAnsi" w:hAnsiTheme="minorHAnsi" w:cstheme="minorBidi"/>
          <w:sz w:val="22"/>
          <w:szCs w:val="22"/>
        </w:rPr>
        <w:t xml:space="preserve"> risulta coeren</w:t>
      </w:r>
      <w:r w:rsidR="000E0B6A" w:rsidRPr="3ABCE19F">
        <w:rPr>
          <w:rFonts w:asciiTheme="minorHAnsi" w:hAnsiTheme="minorHAnsi" w:cstheme="minorBidi"/>
          <w:sz w:val="22"/>
          <w:szCs w:val="22"/>
        </w:rPr>
        <w:t xml:space="preserve">te con i compiti istituzionali </w:t>
      </w:r>
      <w:r w:rsidRPr="3ABCE19F">
        <w:rPr>
          <w:rFonts w:asciiTheme="minorHAnsi" w:hAnsiTheme="minorHAnsi" w:cstheme="minorBidi"/>
          <w:sz w:val="22"/>
          <w:szCs w:val="22"/>
        </w:rPr>
        <w:t>di vigilanza e di presidio</w:t>
      </w:r>
      <w:r w:rsidR="000E0B6A" w:rsidRPr="3ABCE19F">
        <w:rPr>
          <w:rFonts w:asciiTheme="minorHAnsi" w:hAnsiTheme="minorHAnsi" w:cstheme="minorBidi"/>
          <w:sz w:val="22"/>
          <w:szCs w:val="22"/>
        </w:rPr>
        <w:t xml:space="preserve"> dell’Ente</w:t>
      </w:r>
      <w:r w:rsidRPr="3ABCE19F">
        <w:rPr>
          <w:rFonts w:asciiTheme="minorHAnsi" w:hAnsiTheme="minorHAnsi" w:cstheme="minorBidi"/>
          <w:sz w:val="22"/>
          <w:szCs w:val="22"/>
        </w:rPr>
        <w:t>;</w:t>
      </w:r>
    </w:p>
    <w:p w14:paraId="6890F281" w14:textId="77777777" w:rsidR="000E0B6A" w:rsidRDefault="00F52305" w:rsidP="00F52305">
      <w:pPr>
        <w:spacing w:line="276" w:lineRule="auto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Ritenuto necessario continuare il lavoro </w:t>
      </w:r>
      <w:r w:rsidR="000E0B6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di tutela della professione tramite </w:t>
      </w: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l’acquisto delle quote Uni, sulla </w:t>
      </w:r>
      <w:r w:rsidR="000E0B6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anche </w:t>
      </w:r>
      <w:r w:rsidRPr="00F52305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base di quanto concordato con il CNOP. </w:t>
      </w:r>
    </w:p>
    <w:p w14:paraId="0312BACE" w14:textId="238354F4" w:rsidR="006E3DE9" w:rsidRPr="00264AC1" w:rsidRDefault="006E3DE9" w:rsidP="000E0B6A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264AC1">
        <w:rPr>
          <w:rFonts w:asciiTheme="minorHAnsi" w:hAnsiTheme="minorHAnsi" w:cstheme="minorBidi"/>
          <w:sz w:val="22"/>
          <w:szCs w:val="22"/>
        </w:rPr>
        <w:t>Preso atto che il Tesoriere ha preventivamente verificato, nella voce sotto indicata del bilancio di previsione 202</w:t>
      </w:r>
      <w:r w:rsidR="000E0B6A">
        <w:rPr>
          <w:rFonts w:asciiTheme="minorHAnsi" w:hAnsiTheme="minorHAnsi" w:cstheme="minorBidi"/>
          <w:sz w:val="22"/>
          <w:szCs w:val="22"/>
        </w:rPr>
        <w:t>2</w:t>
      </w:r>
      <w:r w:rsidRPr="00264AC1">
        <w:rPr>
          <w:rFonts w:asciiTheme="minorHAnsi" w:hAnsiTheme="minorHAnsi" w:cstheme="minorBidi"/>
          <w:sz w:val="22"/>
          <w:szCs w:val="22"/>
        </w:rPr>
        <w:t>, la disponibilità dell’importo necessario ad effettuare la spesa e, di conseguenza, ha attestato la regolarità dell’impegno previsto;</w:t>
      </w:r>
    </w:p>
    <w:p w14:paraId="777948F2" w14:textId="77777777" w:rsidR="00AD4E81" w:rsidRDefault="00AD4E81" w:rsidP="006E3D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00951A80" w14:textId="77777777" w:rsidR="006E3DE9" w:rsidRDefault="006E3DE9" w:rsidP="006E3D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  <w:sz w:val="22"/>
          <w:szCs w:val="22"/>
        </w:rPr>
      </w:pPr>
      <w:r>
        <w:rPr>
          <w:rFonts w:ascii="Calibri" w:hAnsi="Calibri" w:cs="Calibri"/>
          <w:b/>
          <w:bCs/>
          <w:kern w:val="28"/>
          <w:sz w:val="22"/>
          <w:szCs w:val="22"/>
        </w:rPr>
        <w:t>DELIBERA</w:t>
      </w:r>
    </w:p>
    <w:p w14:paraId="02F07244" w14:textId="77777777" w:rsidR="00AD4E81" w:rsidRDefault="00AD4E81" w:rsidP="006E3D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732653AD" w14:textId="77777777" w:rsidR="006E3DE9" w:rsidRPr="00264AC1" w:rsidRDefault="006E3DE9" w:rsidP="006E3DE9">
      <w:pPr>
        <w:pStyle w:val="Cc"/>
        <w:spacing w:after="0" w:line="276" w:lineRule="auto"/>
        <w:ind w:left="0" w:right="141" w:firstLine="0"/>
        <w:jc w:val="both"/>
        <w:rPr>
          <w:rFonts w:ascii="Calibri" w:hAnsi="Calibri" w:cs="Calibri"/>
          <w:bCs/>
          <w:kern w:val="28"/>
          <w:sz w:val="22"/>
          <w:szCs w:val="22"/>
        </w:rPr>
      </w:pPr>
    </w:p>
    <w:p w14:paraId="20650702" w14:textId="3E7E8F37" w:rsidR="006E3DE9" w:rsidRPr="00DD58AE" w:rsidRDefault="006E3DE9" w:rsidP="006E3DE9">
      <w:pPr>
        <w:pStyle w:val="Cc"/>
        <w:spacing w:after="0" w:line="276" w:lineRule="auto"/>
        <w:ind w:left="0" w:right="141" w:firstLine="0"/>
        <w:jc w:val="both"/>
        <w:rPr>
          <w:rFonts w:ascii="Calibri" w:hAnsi="Calibri" w:cs="Calibri"/>
          <w:bCs/>
          <w:kern w:val="28"/>
          <w:sz w:val="22"/>
          <w:szCs w:val="22"/>
        </w:rPr>
      </w:pPr>
      <w:r w:rsidRPr="00DD58AE">
        <w:rPr>
          <w:rFonts w:ascii="Calibri" w:hAnsi="Calibri" w:cs="Calibri"/>
          <w:bCs/>
          <w:kern w:val="28"/>
          <w:sz w:val="22"/>
          <w:szCs w:val="22"/>
        </w:rPr>
        <w:t>La sottoscrizione di ulteriori n.</w:t>
      </w:r>
      <w:r w:rsidR="00575DB6">
        <w:rPr>
          <w:rFonts w:ascii="Calibri" w:hAnsi="Calibri" w:cs="Calibri"/>
          <w:bCs/>
          <w:kern w:val="28"/>
          <w:sz w:val="22"/>
          <w:szCs w:val="22"/>
        </w:rPr>
        <w:t xml:space="preserve"> 4</w:t>
      </w:r>
      <w:r w:rsidRPr="00DD58AE">
        <w:rPr>
          <w:rFonts w:ascii="Calibri" w:hAnsi="Calibri" w:cs="Calibri"/>
          <w:bCs/>
          <w:kern w:val="28"/>
          <w:sz w:val="22"/>
          <w:szCs w:val="22"/>
        </w:rPr>
        <w:t xml:space="preserve"> (nove) quote per l’anno 202</w:t>
      </w:r>
      <w:r w:rsidR="00575DB6">
        <w:rPr>
          <w:rFonts w:ascii="Calibri" w:hAnsi="Calibri" w:cs="Calibri"/>
          <w:bCs/>
          <w:kern w:val="28"/>
          <w:sz w:val="22"/>
          <w:szCs w:val="22"/>
        </w:rPr>
        <w:t>2</w:t>
      </w:r>
      <w:r w:rsidRPr="00DD58AE">
        <w:rPr>
          <w:rFonts w:ascii="Calibri" w:hAnsi="Calibri" w:cs="Calibri"/>
          <w:bCs/>
          <w:kern w:val="28"/>
          <w:sz w:val="22"/>
          <w:szCs w:val="22"/>
        </w:rPr>
        <w:t xml:space="preserve"> di </w:t>
      </w:r>
      <w:r w:rsidRPr="00264AC1">
        <w:rPr>
          <w:rFonts w:ascii="Calibri" w:hAnsi="Calibri" w:cs="Calibri"/>
          <w:bCs/>
          <w:kern w:val="28"/>
          <w:sz w:val="22"/>
          <w:szCs w:val="22"/>
        </w:rPr>
        <w:t>UNI - Ente Nazionale Italiano di Unificazione</w:t>
      </w:r>
      <w:r w:rsidRPr="00DD58AE">
        <w:rPr>
          <w:rFonts w:ascii="Calibri" w:hAnsi="Calibri" w:cs="Calibri"/>
          <w:bCs/>
          <w:kern w:val="28"/>
          <w:sz w:val="22"/>
          <w:szCs w:val="22"/>
        </w:rPr>
        <w:t xml:space="preserve"> al costo agevolato di € </w:t>
      </w:r>
      <w:r w:rsidR="00575DB6">
        <w:rPr>
          <w:rFonts w:ascii="Calibri" w:hAnsi="Calibri" w:cs="Calibri"/>
          <w:bCs/>
          <w:kern w:val="28"/>
          <w:sz w:val="22"/>
          <w:szCs w:val="22"/>
        </w:rPr>
        <w:t>750,00</w:t>
      </w:r>
      <w:r w:rsidRPr="00DD58AE">
        <w:rPr>
          <w:rFonts w:ascii="Calibri" w:hAnsi="Calibri" w:cs="Calibri"/>
          <w:bCs/>
          <w:kern w:val="28"/>
          <w:sz w:val="22"/>
          <w:szCs w:val="22"/>
        </w:rPr>
        <w:t xml:space="preserve"> cadauna per un importo complessivo di €</w:t>
      </w:r>
      <w:r w:rsidR="00575DB6">
        <w:rPr>
          <w:rFonts w:ascii="Calibri" w:hAnsi="Calibri" w:cs="Calibri"/>
          <w:bCs/>
          <w:kern w:val="28"/>
          <w:sz w:val="22"/>
          <w:szCs w:val="22"/>
        </w:rPr>
        <w:t xml:space="preserve"> 3.000,00</w:t>
      </w:r>
      <w:r w:rsidRPr="00DD58AE">
        <w:rPr>
          <w:rFonts w:ascii="Calibri" w:hAnsi="Calibri" w:cs="Calibri"/>
          <w:bCs/>
          <w:kern w:val="28"/>
          <w:sz w:val="22"/>
          <w:szCs w:val="22"/>
        </w:rPr>
        <w:t xml:space="preserve">. </w:t>
      </w:r>
    </w:p>
    <w:p w14:paraId="5ECAA56D" w14:textId="6409E265" w:rsidR="006E3DE9" w:rsidRDefault="006E3DE9" w:rsidP="006E3DE9">
      <w:pPr>
        <w:pStyle w:val="Cc"/>
        <w:spacing w:after="0" w:line="276" w:lineRule="auto"/>
        <w:ind w:left="0" w:right="141" w:firstLine="0"/>
        <w:jc w:val="both"/>
        <w:rPr>
          <w:rFonts w:ascii="Calibri" w:hAnsi="Calibri" w:cs="Calibri"/>
          <w:bCs/>
          <w:kern w:val="28"/>
          <w:sz w:val="22"/>
          <w:szCs w:val="22"/>
        </w:rPr>
      </w:pPr>
      <w:r w:rsidRPr="00264AC1">
        <w:rPr>
          <w:rFonts w:ascii="Calibri" w:hAnsi="Calibri" w:cs="Calibri"/>
          <w:bCs/>
          <w:kern w:val="28"/>
          <w:sz w:val="22"/>
          <w:szCs w:val="22"/>
        </w:rPr>
        <w:t>L’importo complessivo per l’anno 202</w:t>
      </w:r>
      <w:r w:rsidR="00F52305">
        <w:rPr>
          <w:rFonts w:ascii="Calibri" w:hAnsi="Calibri" w:cs="Calibri"/>
          <w:bCs/>
          <w:kern w:val="28"/>
          <w:sz w:val="22"/>
          <w:szCs w:val="22"/>
        </w:rPr>
        <w:t>2</w:t>
      </w:r>
      <w:r w:rsidRPr="00264AC1">
        <w:rPr>
          <w:rFonts w:ascii="Calibri" w:hAnsi="Calibri" w:cs="Calibri"/>
          <w:bCs/>
          <w:kern w:val="28"/>
          <w:sz w:val="22"/>
          <w:szCs w:val="22"/>
        </w:rPr>
        <w:t xml:space="preserve"> previsto in € 3.</w:t>
      </w:r>
      <w:r w:rsidR="00F52305">
        <w:rPr>
          <w:rFonts w:ascii="Calibri" w:hAnsi="Calibri" w:cs="Calibri"/>
          <w:bCs/>
          <w:kern w:val="28"/>
          <w:sz w:val="22"/>
          <w:szCs w:val="22"/>
        </w:rPr>
        <w:t>000</w:t>
      </w:r>
      <w:r w:rsidRPr="00264AC1">
        <w:rPr>
          <w:rFonts w:ascii="Calibri" w:hAnsi="Calibri" w:cs="Calibri"/>
          <w:bCs/>
          <w:kern w:val="28"/>
          <w:sz w:val="22"/>
          <w:szCs w:val="22"/>
        </w:rPr>
        <w:t>,00 oltre bolli, viene imputato al Titolo 11, Categoria 02, Capitolo 10 “Iniziative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per gli iscritti</w:t>
      </w:r>
      <w:r w:rsidRPr="00264AC1">
        <w:rPr>
          <w:rFonts w:ascii="Calibri" w:hAnsi="Calibri" w:cs="Calibri"/>
          <w:bCs/>
          <w:kern w:val="28"/>
          <w:sz w:val="22"/>
          <w:szCs w:val="22"/>
        </w:rPr>
        <w:t>” del bilancio di previsione per l’esercizio 202</w:t>
      </w:r>
      <w:r w:rsidR="00F52305">
        <w:rPr>
          <w:rFonts w:ascii="Calibri" w:hAnsi="Calibri" w:cs="Calibri"/>
          <w:bCs/>
          <w:kern w:val="28"/>
          <w:sz w:val="22"/>
          <w:szCs w:val="22"/>
        </w:rPr>
        <w:t>2</w:t>
      </w:r>
      <w:r w:rsidRPr="00264AC1">
        <w:rPr>
          <w:rFonts w:ascii="Calibri" w:hAnsi="Calibri" w:cs="Calibri"/>
          <w:bCs/>
          <w:kern w:val="28"/>
          <w:sz w:val="22"/>
          <w:szCs w:val="22"/>
        </w:rPr>
        <w:t xml:space="preserve"> che presenta la disponibilità necessaria. </w:t>
      </w:r>
    </w:p>
    <w:p w14:paraId="1F392E4D" w14:textId="77777777" w:rsidR="006E3DE9" w:rsidRPr="00264AC1" w:rsidRDefault="006E3DE9" w:rsidP="006E3DE9">
      <w:pPr>
        <w:pStyle w:val="Cc"/>
        <w:spacing w:after="0" w:line="276" w:lineRule="auto"/>
        <w:ind w:left="0" w:right="141" w:firstLine="0"/>
        <w:jc w:val="both"/>
        <w:rPr>
          <w:rFonts w:ascii="Calibri" w:hAnsi="Calibri" w:cs="Calibri"/>
          <w:bCs/>
          <w:kern w:val="28"/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5"/>
        <w:gridCol w:w="1984"/>
        <w:gridCol w:w="2126"/>
        <w:gridCol w:w="1418"/>
      </w:tblGrid>
      <w:tr w:rsidR="006E3DE9" w:rsidRPr="00500B59" w14:paraId="358F6FE8" w14:textId="77777777" w:rsidTr="00663187">
        <w:trPr>
          <w:trHeight w:val="131"/>
        </w:trPr>
        <w:tc>
          <w:tcPr>
            <w:tcW w:w="2122" w:type="dxa"/>
          </w:tcPr>
          <w:p w14:paraId="6FB2026E" w14:textId="309092D2" w:rsidR="006E3DE9" w:rsidRPr="00500B59" w:rsidRDefault="006E3DE9" w:rsidP="00F52305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AD4E8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1B143A96" w14:textId="355D4C8B" w:rsidR="006E3DE9" w:rsidRPr="00500B59" w:rsidRDefault="006E3DE9" w:rsidP="00F52305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AD4E8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72185372" w14:textId="574E4A8F" w:rsidR="006E3DE9" w:rsidRPr="00500B59" w:rsidRDefault="006E3DE9" w:rsidP="00F52305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AD4E8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2A463D24" w14:textId="77777777" w:rsidR="006E3DE9" w:rsidRPr="004C0991" w:rsidRDefault="006E3DE9" w:rsidP="00663187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CONTRARI: 0</w:t>
            </w:r>
          </w:p>
        </w:tc>
        <w:tc>
          <w:tcPr>
            <w:tcW w:w="1418" w:type="dxa"/>
          </w:tcPr>
          <w:p w14:paraId="63A46A50" w14:textId="77777777" w:rsidR="006E3DE9" w:rsidRPr="00500B59" w:rsidRDefault="006E3DE9" w:rsidP="0066318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ASTENUTI: 0</w:t>
            </w:r>
          </w:p>
        </w:tc>
      </w:tr>
    </w:tbl>
    <w:p w14:paraId="4DCDE1AE" w14:textId="77777777" w:rsidR="006E3DE9" w:rsidRPr="00AD4CDE" w:rsidRDefault="006E3DE9" w:rsidP="006E3DE9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b/>
          <w:bCs/>
          <w:sz w:val="22"/>
          <w:szCs w:val="22"/>
        </w:rPr>
        <w:t>La Presidente</w:t>
      </w:r>
    </w:p>
    <w:p w14:paraId="0E343674" w14:textId="71B4921D" w:rsidR="00650A25" w:rsidRPr="00AD4E81" w:rsidRDefault="006E3DE9" w:rsidP="00AD4E81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sz w:val="22"/>
          <w:szCs w:val="22"/>
        </w:rPr>
        <w:t>(dott.ssa Rossella Capecchi)</w:t>
      </w:r>
      <w:r w:rsidRPr="00AD4CDE">
        <w:rPr>
          <w:rFonts w:asciiTheme="minorHAnsi" w:hAnsiTheme="minorHAnsi" w:cstheme="minorHAnsi"/>
          <w:sz w:val="22"/>
          <w:szCs w:val="22"/>
        </w:rPr>
        <w:tab/>
      </w:r>
      <w:r w:rsidRPr="5C3CD3A9">
        <w:rPr>
          <w:rFonts w:asciiTheme="minorHAnsi" w:hAnsiTheme="minorHAnsi" w:cstheme="minorBidi"/>
          <w:sz w:val="22"/>
          <w:szCs w:val="22"/>
        </w:rPr>
        <w:t>(dott.ssa Maria Antonietta Gulino</w:t>
      </w:r>
      <w:r w:rsidR="00945C10">
        <w:tab/>
      </w:r>
    </w:p>
    <w:sectPr w:rsidR="00650A25" w:rsidRPr="00AD4E81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2216D" w14:textId="77777777" w:rsidR="009259A1" w:rsidRDefault="009259A1" w:rsidP="000F467A">
      <w:r>
        <w:separator/>
      </w:r>
    </w:p>
  </w:endnote>
  <w:endnote w:type="continuationSeparator" w:id="0">
    <w:p w14:paraId="530FE606" w14:textId="77777777" w:rsidR="009259A1" w:rsidRDefault="009259A1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06D713F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904149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04149">
      <w:rPr>
        <w:noProof/>
      </w:rPr>
      <w:t>2</w:t>
    </w:r>
    <w:r>
      <w:rPr>
        <w:noProof/>
      </w:rPr>
      <w:fldChar w:fldCharType="end"/>
    </w:r>
    <w:r w:rsidR="00CC1F5E">
      <w:rPr>
        <w:noProof/>
      </w:rPr>
      <w:t xml:space="preserve"> delibera G/-2020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66CA6B1B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904149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904149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AD4E81">
      <w:rPr>
        <w:rFonts w:asciiTheme="minorHAnsi" w:hAnsiTheme="minorHAnsi" w:cstheme="minorHAnsi"/>
      </w:rPr>
      <w:t>110</w:t>
    </w:r>
    <w:r w:rsidRPr="006D5035">
      <w:rPr>
        <w:rFonts w:asciiTheme="minorHAnsi" w:hAnsiTheme="minorHAnsi" w:cstheme="minorHAnsi"/>
      </w:rPr>
      <w:t xml:space="preserve"> del </w:t>
    </w:r>
    <w:r w:rsidR="00AD4E81">
      <w:rPr>
        <w:rFonts w:asciiTheme="minorHAnsi" w:hAnsiTheme="minorHAnsi" w:cstheme="minorHAnsi"/>
      </w:rPr>
      <w:t>15/12/2021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574B" w14:textId="77777777" w:rsidR="009259A1" w:rsidRDefault="009259A1" w:rsidP="000F467A">
      <w:r>
        <w:separator/>
      </w:r>
    </w:p>
  </w:footnote>
  <w:footnote w:type="continuationSeparator" w:id="0">
    <w:p w14:paraId="53C974BA" w14:textId="77777777" w:rsidR="009259A1" w:rsidRDefault="009259A1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0B6A"/>
    <w:rsid w:val="000E1700"/>
    <w:rsid w:val="000E68D4"/>
    <w:rsid w:val="000E7FEE"/>
    <w:rsid w:val="000F467A"/>
    <w:rsid w:val="000F76F6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B1996"/>
    <w:rsid w:val="002B653C"/>
    <w:rsid w:val="002C6736"/>
    <w:rsid w:val="002D2D04"/>
    <w:rsid w:val="002D3991"/>
    <w:rsid w:val="002E399C"/>
    <w:rsid w:val="002F746E"/>
    <w:rsid w:val="00304B8B"/>
    <w:rsid w:val="00314052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B1B73"/>
    <w:rsid w:val="004C12C7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75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6E3DE9"/>
    <w:rsid w:val="00700D7A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2262E"/>
    <w:rsid w:val="00833DA0"/>
    <w:rsid w:val="008441FF"/>
    <w:rsid w:val="0085029F"/>
    <w:rsid w:val="0085774E"/>
    <w:rsid w:val="00865990"/>
    <w:rsid w:val="00876C6F"/>
    <w:rsid w:val="0089643E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04149"/>
    <w:rsid w:val="009129C0"/>
    <w:rsid w:val="009155C5"/>
    <w:rsid w:val="0092050B"/>
    <w:rsid w:val="009212F3"/>
    <w:rsid w:val="009259A1"/>
    <w:rsid w:val="00936840"/>
    <w:rsid w:val="00937229"/>
    <w:rsid w:val="00937A1E"/>
    <w:rsid w:val="00945C10"/>
    <w:rsid w:val="009517AE"/>
    <w:rsid w:val="00953057"/>
    <w:rsid w:val="009675E5"/>
    <w:rsid w:val="00975DA7"/>
    <w:rsid w:val="00995D81"/>
    <w:rsid w:val="009C7ED2"/>
    <w:rsid w:val="009D5EC4"/>
    <w:rsid w:val="009F26B8"/>
    <w:rsid w:val="00A1028A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D4E81"/>
    <w:rsid w:val="00AE0C5D"/>
    <w:rsid w:val="00B06D20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3DDD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EF5ABF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2305"/>
    <w:rsid w:val="00F5723D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A4A"/>
    <w:rsid w:val="030A7529"/>
    <w:rsid w:val="1132EB7E"/>
    <w:rsid w:val="12E6DCE5"/>
    <w:rsid w:val="1E094237"/>
    <w:rsid w:val="2022702C"/>
    <w:rsid w:val="38F057F9"/>
    <w:rsid w:val="3ABCE19F"/>
    <w:rsid w:val="47748A7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FKHA7MUQ2Z7R-1670843452-9691</_dlc_DocId>
    <_dlc_DocIdUrl xmlns="5de08e99-01aa-4f2a-a238-7e8866aa297b">
      <Url>https://ordinepsicologitoscana.sharepoint.com/_layouts/15/DocIdRedir.aspx?ID=FKHA7MUQ2Z7R-1670843452-9691</Url>
      <Description>FKHA7MUQ2Z7R-1670843452-9691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F602B0FE-66E7-49B2-A236-45A4F77B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9145B-E7AA-487A-ADF9-20EE19E40EB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de08e99-01aa-4f2a-a238-7e8866aa297b"/>
    <ds:schemaRef ds:uri="http://schemas.microsoft.com/office/infopath/2007/PartnerControls"/>
    <ds:schemaRef ds:uri="http://purl.org/dc/terms/"/>
    <ds:schemaRef ds:uri="bf1f4875-f34f-4933-aaf2-9937ef293ed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C31E22-009D-456F-ACBE-D9076B66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2020-02-11T13:14:00Z</cp:lastPrinted>
  <dcterms:created xsi:type="dcterms:W3CDTF">2022-02-03T12:02:00Z</dcterms:created>
  <dcterms:modified xsi:type="dcterms:W3CDTF">2022-02-03T12:02:00Z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313e9b6a-8ef1-4482-9c1a-26643f9f7402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