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22CB73" w14:textId="360ED1F9" w:rsidR="00821F0A" w:rsidRDefault="00094992" w:rsidP="00372524">
      <w:pPr>
        <w:pStyle w:val="Cc"/>
        <w:ind w:right="283"/>
        <w:rPr>
          <w:rFonts w:asciiTheme="minorHAnsi" w:hAnsiTheme="minorHAnsi" w:cstheme="minorHAnsi"/>
          <w:b/>
        </w:rPr>
      </w:pPr>
      <w:r w:rsidRPr="0009499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9A180B" wp14:editId="3F995A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323" cy="298450"/>
                <wp:effectExtent l="0" t="0" r="2667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23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D1A2" w14:textId="77777777" w:rsidR="00094992" w:rsidRPr="00821F0A" w:rsidRDefault="00094992" w:rsidP="000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1AC27813">
              <v:rect id="Rettangolo 5" style="position:absolute;left:0;text-align:left;margin-left:0;margin-top:-.05pt;width:198.9pt;height:23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#5b9bd5 [3204]" strokeweight="1pt" w14:anchorId="719A1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">
                <v:textbox>
                  <w:txbxContent>
                    <w:p w:rsidRPr="00821F0A" w:rsidR="00094992" w:rsidP="00094992" w:rsidRDefault="00094992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499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FE2BD" wp14:editId="3D1A5B41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787" cy="298938"/>
                <wp:effectExtent l="0" t="0" r="1651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787" cy="298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0CCAC130">
              <v:rect id="Rettangolo 6" style="position:absolute;margin-left:266.7pt;margin-top:-.05pt;width:213.2pt;height:23.5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#5b9bd5 [3204]" strokeweight="1pt" w14:anchorId="2169B3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A8FBw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0871E64C" w14:textId="7F690096" w:rsidR="00094992" w:rsidRDefault="00297E78" w:rsidP="00372524">
      <w:pPr>
        <w:pStyle w:val="Cc"/>
        <w:ind w:right="283"/>
        <w:rPr>
          <w:rFonts w:asciiTheme="minorHAnsi" w:hAnsiTheme="minorHAnsi" w:cstheme="minorHAnsi"/>
          <w:b/>
        </w:rPr>
      </w:pPr>
      <w:r w:rsidRPr="00821F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A25461" wp14:editId="569E15F4">
                <wp:simplePos x="0" y="0"/>
                <wp:positionH relativeFrom="column">
                  <wp:posOffset>-53340</wp:posOffset>
                </wp:positionH>
                <wp:positionV relativeFrom="paragraph">
                  <wp:posOffset>184150</wp:posOffset>
                </wp:positionV>
                <wp:extent cx="6200775" cy="640715"/>
                <wp:effectExtent l="0" t="0" r="2857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D76DD1D">
              <v:rect id="Rectangle 2" style="position:absolute;margin-left:-4.2pt;margin-top:14.5pt;width:488.2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22C9B1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o97QIAADU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"/>
            </w:pict>
          </mc:Fallback>
        </mc:AlternateContent>
      </w:r>
    </w:p>
    <w:p w14:paraId="6AA25403" w14:textId="385C77F2" w:rsidR="00372524" w:rsidRPr="00821F0A" w:rsidRDefault="007B3602" w:rsidP="00372524">
      <w:pPr>
        <w:pStyle w:val="Cc"/>
        <w:ind w:right="283"/>
        <w:rPr>
          <w:rFonts w:asciiTheme="minorHAnsi" w:hAnsiTheme="minorHAnsi" w:cstheme="minorHAnsi"/>
          <w:b/>
        </w:rPr>
      </w:pPr>
      <w:r w:rsidRPr="00821F0A">
        <w:rPr>
          <w:rFonts w:asciiTheme="minorHAnsi" w:hAnsiTheme="minorHAnsi" w:cstheme="minorHAnsi"/>
          <w:b/>
        </w:rPr>
        <w:t xml:space="preserve"> Ordine degli Psicologi</w:t>
      </w:r>
      <w:r w:rsidR="00372524" w:rsidRPr="00821F0A">
        <w:rPr>
          <w:rFonts w:asciiTheme="minorHAnsi" w:hAnsiTheme="minorHAnsi" w:cstheme="minorHAnsi"/>
        </w:rPr>
        <w:t xml:space="preserve"> </w:t>
      </w:r>
      <w:r w:rsidR="00372524" w:rsidRPr="00821F0A">
        <w:rPr>
          <w:rFonts w:asciiTheme="minorHAnsi" w:hAnsiTheme="minorHAnsi" w:cstheme="minorHAnsi"/>
        </w:rPr>
        <w:tab/>
      </w:r>
      <w:r w:rsidR="00372524" w:rsidRPr="00821F0A">
        <w:rPr>
          <w:rFonts w:asciiTheme="minorHAnsi" w:hAnsiTheme="minorHAnsi" w:cstheme="minorHAnsi"/>
        </w:rPr>
        <w:tab/>
      </w:r>
      <w:r w:rsidR="00372524" w:rsidRPr="00821F0A">
        <w:rPr>
          <w:rFonts w:asciiTheme="minorHAnsi" w:hAnsiTheme="minorHAnsi" w:cstheme="minorHAnsi"/>
        </w:rPr>
        <w:tab/>
      </w:r>
      <w:r w:rsidR="00372524" w:rsidRPr="00821F0A">
        <w:rPr>
          <w:rFonts w:asciiTheme="minorHAnsi" w:hAnsiTheme="minorHAnsi" w:cstheme="minorHAnsi"/>
        </w:rPr>
        <w:tab/>
      </w:r>
      <w:r w:rsidR="00372524" w:rsidRPr="00821F0A">
        <w:rPr>
          <w:rFonts w:asciiTheme="minorHAnsi" w:hAnsiTheme="minorHAnsi" w:cstheme="minorHAnsi"/>
        </w:rPr>
        <w:tab/>
      </w:r>
      <w:r w:rsidR="00372524" w:rsidRPr="00821F0A">
        <w:rPr>
          <w:rFonts w:asciiTheme="minorHAnsi" w:hAnsiTheme="minorHAnsi" w:cstheme="minorHAnsi"/>
        </w:rPr>
        <w:tab/>
      </w:r>
      <w:r w:rsidRPr="00821F0A">
        <w:rPr>
          <w:rFonts w:asciiTheme="minorHAnsi" w:hAnsiTheme="minorHAnsi" w:cstheme="minorHAnsi"/>
        </w:rPr>
        <w:t>DELIBERA n°</w:t>
      </w:r>
      <w:r w:rsidRPr="00821F0A">
        <w:rPr>
          <w:rFonts w:asciiTheme="minorHAnsi" w:hAnsiTheme="minorHAnsi" w:cstheme="minorHAnsi"/>
          <w:b/>
        </w:rPr>
        <w:t>G</w:t>
      </w:r>
      <w:r w:rsidR="006936D8" w:rsidRPr="00821F0A">
        <w:rPr>
          <w:rFonts w:asciiTheme="minorHAnsi" w:hAnsiTheme="minorHAnsi" w:cstheme="minorHAnsi"/>
          <w:b/>
        </w:rPr>
        <w:t>/</w:t>
      </w:r>
      <w:r w:rsidR="003C7CE1">
        <w:rPr>
          <w:rFonts w:asciiTheme="minorHAnsi" w:hAnsiTheme="minorHAnsi" w:cstheme="minorHAnsi"/>
          <w:b/>
        </w:rPr>
        <w:t>109</w:t>
      </w:r>
    </w:p>
    <w:p w14:paraId="6AA25404" w14:textId="09BD16A6" w:rsidR="007B3602" w:rsidRPr="00DC6E37" w:rsidRDefault="007B3602" w:rsidP="00372524">
      <w:pPr>
        <w:pStyle w:val="Cc"/>
        <w:ind w:right="283"/>
        <w:rPr>
          <w:rFonts w:asciiTheme="minorHAnsi" w:hAnsiTheme="minorHAnsi"/>
          <w:b/>
          <w:sz w:val="22"/>
          <w:szCs w:val="22"/>
        </w:rPr>
      </w:pPr>
      <w:r w:rsidRPr="00821F0A">
        <w:rPr>
          <w:rFonts w:asciiTheme="minorHAnsi" w:hAnsiTheme="minorHAnsi" w:cstheme="minorHAnsi"/>
          <w:b/>
          <w:sz w:val="22"/>
          <w:szCs w:val="22"/>
        </w:rPr>
        <w:t>della Toscana - Firenze</w:t>
      </w:r>
      <w:r w:rsidR="00372524">
        <w:rPr>
          <w:rFonts w:asciiTheme="minorHAnsi" w:hAnsiTheme="minorHAnsi"/>
          <w:sz w:val="22"/>
          <w:szCs w:val="22"/>
        </w:rPr>
        <w:tab/>
      </w:r>
      <w:r w:rsidR="00372524">
        <w:rPr>
          <w:rFonts w:asciiTheme="minorHAnsi" w:hAnsiTheme="minorHAnsi"/>
          <w:sz w:val="22"/>
          <w:szCs w:val="22"/>
        </w:rPr>
        <w:tab/>
      </w:r>
      <w:r w:rsidR="00372524">
        <w:rPr>
          <w:rFonts w:asciiTheme="minorHAnsi" w:hAnsiTheme="minorHAnsi"/>
          <w:sz w:val="22"/>
          <w:szCs w:val="22"/>
        </w:rPr>
        <w:tab/>
        <w:t xml:space="preserve">   </w:t>
      </w:r>
      <w:r w:rsidR="00372524" w:rsidRPr="00DC6E37">
        <w:rPr>
          <w:rFonts w:asciiTheme="minorHAnsi" w:hAnsiTheme="minorHAnsi"/>
          <w:sz w:val="22"/>
          <w:szCs w:val="22"/>
        </w:rPr>
        <w:t xml:space="preserve">adottata </w:t>
      </w:r>
      <w:r w:rsidRPr="00DC6E37">
        <w:rPr>
          <w:rFonts w:asciiTheme="minorHAnsi" w:hAnsiTheme="minorHAnsi"/>
          <w:sz w:val="22"/>
          <w:szCs w:val="22"/>
        </w:rPr>
        <w:t>nella riunione del Consiglio dell’Ordine il</w:t>
      </w:r>
      <w:r w:rsidR="00372524">
        <w:rPr>
          <w:rFonts w:asciiTheme="minorHAnsi" w:hAnsiTheme="minorHAnsi"/>
          <w:sz w:val="22"/>
          <w:szCs w:val="22"/>
        </w:rPr>
        <w:t xml:space="preserve"> </w:t>
      </w:r>
      <w:r w:rsidR="00297E78">
        <w:rPr>
          <w:rFonts w:asciiTheme="minorHAnsi" w:hAnsiTheme="minorHAnsi"/>
          <w:sz w:val="22"/>
          <w:szCs w:val="22"/>
        </w:rPr>
        <w:t>15/12/2021</w:t>
      </w:r>
    </w:p>
    <w:p w14:paraId="6AA25405" w14:textId="337D0128" w:rsidR="00215DB0" w:rsidRPr="00800A32" w:rsidRDefault="007B3602" w:rsidP="002D4F68">
      <w:pPr>
        <w:pStyle w:val="Cc"/>
        <w:spacing w:before="240"/>
        <w:ind w:right="0"/>
        <w:rPr>
          <w:rFonts w:asciiTheme="minorHAnsi" w:hAnsiTheme="minorHAnsi" w:cstheme="minorHAnsi"/>
          <w:sz w:val="22"/>
          <w:szCs w:val="22"/>
        </w:rPr>
      </w:pPr>
      <w:r w:rsidRPr="00800A32">
        <w:rPr>
          <w:rFonts w:asciiTheme="minorHAnsi" w:hAnsiTheme="minorHAnsi" w:cstheme="minorHAnsi"/>
          <w:sz w:val="22"/>
          <w:szCs w:val="22"/>
        </w:rPr>
        <w:t>OGGETTO:</w:t>
      </w:r>
      <w:r w:rsidR="006C17B1" w:rsidRPr="00800A32">
        <w:rPr>
          <w:rFonts w:asciiTheme="minorHAnsi" w:hAnsiTheme="minorHAnsi" w:cstheme="minorHAnsi"/>
          <w:sz w:val="22"/>
          <w:szCs w:val="22"/>
        </w:rPr>
        <w:t xml:space="preserve"> </w:t>
      </w:r>
      <w:r w:rsidR="00BF64A9" w:rsidRPr="00800A32">
        <w:rPr>
          <w:rFonts w:asciiTheme="minorHAnsi" w:hAnsiTheme="minorHAnsi" w:cstheme="minorHAnsi"/>
        </w:rPr>
        <w:t xml:space="preserve">Acquisto </w:t>
      </w:r>
      <w:r w:rsidR="00C66695">
        <w:rPr>
          <w:rFonts w:asciiTheme="minorHAnsi" w:hAnsiTheme="minorHAnsi" w:cstheme="minorHAnsi"/>
        </w:rPr>
        <w:t xml:space="preserve">servizio </w:t>
      </w:r>
      <w:r w:rsidR="00194901">
        <w:rPr>
          <w:rFonts w:asciiTheme="minorHAnsi" w:hAnsiTheme="minorHAnsi" w:cstheme="minorHAnsi"/>
        </w:rPr>
        <w:t>riscossione quote annuali anno 202</w:t>
      </w:r>
      <w:r w:rsidR="00297E78">
        <w:rPr>
          <w:rFonts w:asciiTheme="minorHAnsi" w:hAnsiTheme="minorHAnsi" w:cstheme="minorHAnsi"/>
        </w:rPr>
        <w:t>2</w:t>
      </w:r>
    </w:p>
    <w:p w14:paraId="74A203C6" w14:textId="77777777" w:rsidR="00D75AB1" w:rsidRDefault="00D75AB1" w:rsidP="00D75AB1">
      <w:pPr>
        <w:pStyle w:val="Cc"/>
        <w:ind w:right="0"/>
        <w:rPr>
          <w:rFonts w:asciiTheme="minorHAnsi" w:hAnsiTheme="minorHAnsi" w:cstheme="minorHAnsi"/>
          <w:b/>
          <w:sz w:val="22"/>
          <w:szCs w:val="22"/>
        </w:rPr>
      </w:pPr>
      <w:r w:rsidRPr="000C4F0B">
        <w:rPr>
          <w:rFonts w:asciiTheme="minorHAnsi" w:hAnsiTheme="minorHAnsi" w:cstheme="minorHAnsi"/>
          <w:b/>
          <w:sz w:val="22"/>
          <w:szCs w:val="22"/>
        </w:rPr>
        <w:t>Consiglieri presenti:</w:t>
      </w:r>
    </w:p>
    <w:tbl>
      <w:tblPr>
        <w:tblW w:w="95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47"/>
        <w:gridCol w:w="426"/>
        <w:gridCol w:w="1134"/>
        <w:gridCol w:w="1701"/>
        <w:gridCol w:w="425"/>
        <w:gridCol w:w="1276"/>
        <w:gridCol w:w="1275"/>
        <w:gridCol w:w="435"/>
      </w:tblGrid>
      <w:tr w:rsidR="000012EC" w:rsidRPr="00500B59" w14:paraId="3FBD3B4D" w14:textId="77777777" w:rsidTr="00C41DD6">
        <w:trPr>
          <w:trHeight w:val="3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4B5D" w14:textId="77777777" w:rsidR="000012EC" w:rsidRPr="00500B59" w:rsidRDefault="000012EC" w:rsidP="00C41D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BIANCHI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0DB8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DUCCIO MARIA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2B01" w14:textId="40D9A5ED" w:rsidR="000012EC" w:rsidRPr="00500B59" w:rsidRDefault="005C7128" w:rsidP="00C41DD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9311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FANZONE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B483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EE6B" w14:textId="05F1EE99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36C5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MOSCARELLA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EA5F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314E" w14:textId="23E9FE53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012EC" w:rsidRPr="00500B59" w14:paraId="32266D03" w14:textId="77777777" w:rsidTr="00C41DD6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DB21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CACIOLLI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58E1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ILARIA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8C0D" w14:textId="13C1E018" w:rsidR="000012EC" w:rsidRPr="00500B59" w:rsidRDefault="005C7128" w:rsidP="00C41DD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A02B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FOSSATI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7C78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E230" w14:textId="2D5B188F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EFB4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A2EF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7CCC" w14:textId="62CE8C05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012EC" w:rsidRPr="00500B59" w14:paraId="6C047DE1" w14:textId="77777777" w:rsidTr="00C41DD6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C9D6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CAPECCHI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BDA1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ROSSELLA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ADBE" w14:textId="48D0D071" w:rsidR="000012EC" w:rsidRPr="00500B59" w:rsidRDefault="005C7128" w:rsidP="00C41DD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2D5D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 xml:space="preserve">GULINO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0C5E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6C34" w14:textId="1AC9E98A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030B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RICCIARINI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BC73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6091" w14:textId="311C49A1" w:rsidR="000012EC" w:rsidRPr="00500B59" w:rsidRDefault="001C3AFD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012EC" w:rsidRPr="00500B59" w14:paraId="2BE29C7D" w14:textId="77777777" w:rsidTr="00C41DD6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0D77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CECCARELLI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30EC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ELEONORA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AB65" w14:textId="5C52F655" w:rsidR="000012EC" w:rsidRPr="00500B59" w:rsidRDefault="005C7128" w:rsidP="00C41DD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1D7A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FBEB7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53D0" w14:textId="4F110077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2A87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SERIO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6052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1D8E" w14:textId="7A403518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012EC" w:rsidRPr="00500B59" w14:paraId="6D36000C" w14:textId="77777777" w:rsidTr="00C41DD6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4153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CIULLI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E5CB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7203" w14:textId="3BEB0C97" w:rsidR="000012EC" w:rsidRPr="00500B59" w:rsidRDefault="001C3AFD" w:rsidP="00C41DD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D20E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MANGINI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2B64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8009" w14:textId="5A4BAAF2" w:rsidR="000012EC" w:rsidRPr="00500B59" w:rsidRDefault="005C7128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918A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ZINI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44C9" w14:textId="77777777" w:rsidR="000012EC" w:rsidRPr="00500B59" w:rsidRDefault="000012EC" w:rsidP="00C41DD6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8AFE" w14:textId="4E72426D" w:rsidR="000012EC" w:rsidRPr="00500B59" w:rsidRDefault="000012EC" w:rsidP="00C41DD6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ACBB07" w14:textId="77777777" w:rsidR="000012EC" w:rsidRPr="000C60C4" w:rsidRDefault="000012EC" w:rsidP="000012EC">
      <w:pPr>
        <w:pStyle w:val="Cc"/>
        <w:ind w:left="0" w:right="-6635" w:firstLine="0"/>
        <w:rPr>
          <w:rFonts w:ascii="Calibri" w:hAnsi="Calibri" w:cs="Calibri"/>
          <w:b/>
          <w:bCs/>
        </w:rPr>
      </w:pPr>
      <w:r w:rsidRPr="5C3CD3A9">
        <w:rPr>
          <w:rFonts w:ascii="Calibri" w:hAnsi="Calibri" w:cs="Calibri"/>
          <w:b/>
          <w:bCs/>
        </w:rPr>
        <w:t>Presidente: 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5C3CD3A9">
        <w:rPr>
          <w:rFonts w:ascii="Calibri" w:hAnsi="Calibri" w:cs="Calibri"/>
          <w:b/>
          <w:bCs/>
        </w:rPr>
        <w:t>Segretario: Rossella Capecchi</w:t>
      </w:r>
    </w:p>
    <w:p w14:paraId="6AA2543A" w14:textId="77777777" w:rsidR="001C7D6B" w:rsidRPr="00A9523B" w:rsidRDefault="001C7D6B" w:rsidP="001C7D6B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 w:rsidRPr="00A9523B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3D575660" w14:textId="77777777" w:rsidR="003D4789" w:rsidRPr="009129C0" w:rsidRDefault="003D4789" w:rsidP="003D47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0FCE97D0" w14:textId="77777777" w:rsidR="005302AD" w:rsidRDefault="005302AD" w:rsidP="003D47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5A996369" w14:textId="77777777" w:rsidR="003D4789" w:rsidRPr="009129C0" w:rsidRDefault="003D4789" w:rsidP="003D47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03A2CC79" w14:textId="77777777" w:rsidR="005302AD" w:rsidRDefault="005302AD" w:rsidP="003D47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4987985F" w14:textId="77777777" w:rsidR="003D4789" w:rsidRPr="009129C0" w:rsidRDefault="003D4789" w:rsidP="003D47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178B037E" w14:textId="77777777" w:rsidR="005302AD" w:rsidRDefault="005302AD" w:rsidP="003D4789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</w:p>
    <w:p w14:paraId="71ED5D8F" w14:textId="77777777" w:rsidR="003D4789" w:rsidRDefault="003D4789" w:rsidP="003D4789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19BEE0ED" w14:textId="196D65E0" w:rsidR="00CD66D6" w:rsidRPr="000458D2" w:rsidRDefault="00CD66D6" w:rsidP="007825CC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highlight w:val="yellow"/>
          <w:lang w:eastAsia="it-IT"/>
        </w:rPr>
      </w:pPr>
    </w:p>
    <w:p w14:paraId="544794E6" w14:textId="6C476D24" w:rsidR="00EF39B6" w:rsidRDefault="006F5F0F" w:rsidP="007825CC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lang w:eastAsia="it-IT"/>
        </w:rPr>
      </w:pPr>
      <w:r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Visto </w:t>
      </w:r>
      <w:r w:rsidR="00EF39B6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>l’articolo 2 del Codice dell’Amministrazione Digitale (CAD), D.Lgs. n. 82/2005, che prevede che tutte le Pubbliche Amministrazioni de</w:t>
      </w:r>
      <w:r w:rsidR="00D4177D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>bbano a</w:t>
      </w:r>
      <w:r w:rsidR="00EF39B6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derire al sistema Pagopa e </w:t>
      </w:r>
      <w:r w:rsidR="00D4177D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ricordando </w:t>
      </w:r>
      <w:r w:rsidR="00EF39B6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>che l’obbligo di tale adesione è stato prorogato al 28/02/202</w:t>
      </w:r>
      <w:r w:rsidR="00112C0A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>1</w:t>
      </w:r>
      <w:r w:rsidR="00EF39B6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 dal </w:t>
      </w:r>
      <w:r w:rsidR="00215E83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>D.L. 16 luglio 2020, n. 76</w:t>
      </w:r>
      <w:r w:rsidR="00EF39B6" w:rsidRPr="003D4789">
        <w:rPr>
          <w:rFonts w:asciiTheme="minorHAnsi" w:eastAsiaTheme="minorHAnsi" w:hAnsiTheme="minorHAnsi" w:cs="Calibri"/>
          <w:sz w:val="22"/>
          <w:szCs w:val="20"/>
          <w:lang w:eastAsia="it-IT"/>
        </w:rPr>
        <w:t>;</w:t>
      </w:r>
    </w:p>
    <w:p w14:paraId="45CB3391" w14:textId="77777777" w:rsidR="00D4177D" w:rsidRDefault="00D4177D" w:rsidP="00D4177D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lang w:eastAsia="it-IT"/>
        </w:rPr>
      </w:pPr>
    </w:p>
    <w:p w14:paraId="68E8CB46" w14:textId="4F284980" w:rsidR="00D4177D" w:rsidRDefault="00D4177D" w:rsidP="00D4177D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lang w:eastAsia="it-IT"/>
        </w:rPr>
      </w:pPr>
      <w:r>
        <w:rPr>
          <w:rFonts w:asciiTheme="minorHAnsi" w:eastAsiaTheme="minorHAnsi" w:hAnsiTheme="minorHAnsi" w:cs="Calibri"/>
          <w:sz w:val="22"/>
          <w:szCs w:val="20"/>
          <w:lang w:eastAsia="it-IT"/>
        </w:rPr>
        <w:t>Vist</w:t>
      </w:r>
      <w:r w:rsidR="001C3AFD">
        <w:rPr>
          <w:rFonts w:asciiTheme="minorHAnsi" w:eastAsiaTheme="minorHAnsi" w:hAnsiTheme="minorHAnsi" w:cs="Calibri"/>
          <w:sz w:val="22"/>
          <w:szCs w:val="20"/>
          <w:lang w:eastAsia="it-IT"/>
        </w:rPr>
        <w:t>a la delibera</w:t>
      </w:r>
      <w:r w:rsidR="00623011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 G/110 del </w:t>
      </w:r>
      <w:r w:rsidR="00BB1038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14/11/2020 relativa al </w:t>
      </w:r>
      <w:r>
        <w:rPr>
          <w:rFonts w:asciiTheme="minorHAnsi" w:eastAsiaTheme="minorHAnsi" w:hAnsiTheme="minorHAnsi" w:cs="Calibri"/>
          <w:sz w:val="22"/>
          <w:szCs w:val="20"/>
          <w:lang w:eastAsia="it-IT"/>
        </w:rPr>
        <w:t>“</w:t>
      </w:r>
      <w:r w:rsidRPr="00D4177D">
        <w:rPr>
          <w:rFonts w:asciiTheme="minorHAnsi" w:eastAsiaTheme="minorHAnsi" w:hAnsiTheme="minorHAnsi" w:cs="Calibri"/>
          <w:sz w:val="22"/>
          <w:szCs w:val="20"/>
          <w:lang w:eastAsia="it-IT"/>
        </w:rPr>
        <w:t>Regolamento incasso quote di iscrizione</w:t>
      </w:r>
      <w:r>
        <w:rPr>
          <w:rFonts w:asciiTheme="minorHAnsi" w:eastAsiaTheme="minorHAnsi" w:hAnsiTheme="minorHAnsi" w:cs="Calibri"/>
          <w:sz w:val="22"/>
          <w:szCs w:val="20"/>
          <w:lang w:eastAsia="it-IT"/>
        </w:rPr>
        <w:t>”</w:t>
      </w:r>
      <w:r w:rsidR="00BB1038">
        <w:rPr>
          <w:rFonts w:asciiTheme="minorHAnsi" w:eastAsiaTheme="minorHAnsi" w:hAnsiTheme="minorHAnsi" w:cs="Calibri"/>
          <w:sz w:val="22"/>
          <w:szCs w:val="20"/>
          <w:lang w:eastAsia="it-IT"/>
        </w:rPr>
        <w:t>;</w:t>
      </w:r>
    </w:p>
    <w:p w14:paraId="1A81B3A0" w14:textId="77777777" w:rsidR="00215E83" w:rsidRDefault="00215E83" w:rsidP="007825CC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lang w:eastAsia="it-IT"/>
        </w:rPr>
      </w:pPr>
    </w:p>
    <w:p w14:paraId="4C3842CE" w14:textId="1F05EDC7" w:rsidR="00BB1038" w:rsidRDefault="006F5F0F" w:rsidP="007825CC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lang w:eastAsia="it-IT"/>
        </w:rPr>
      </w:pPr>
      <w:r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Vista la delibera </w:t>
      </w:r>
      <w:r w:rsidR="00215E83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G/10 del </w:t>
      </w:r>
      <w:r w:rsidR="00112C0A" w:rsidRPr="00112C0A">
        <w:rPr>
          <w:rFonts w:asciiTheme="minorHAnsi" w:eastAsiaTheme="minorHAnsi" w:hAnsiTheme="minorHAnsi" w:cs="Calibri"/>
          <w:sz w:val="22"/>
          <w:szCs w:val="20"/>
          <w:lang w:eastAsia="it-IT"/>
        </w:rPr>
        <w:t>26/02/2019</w:t>
      </w:r>
      <w:r w:rsidR="00112C0A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 </w:t>
      </w:r>
      <w:r>
        <w:rPr>
          <w:rFonts w:asciiTheme="minorHAnsi" w:eastAsiaTheme="minorHAnsi" w:hAnsiTheme="minorHAnsi" w:cs="Calibri"/>
          <w:sz w:val="22"/>
          <w:szCs w:val="20"/>
          <w:lang w:eastAsia="it-IT"/>
        </w:rPr>
        <w:t>con la quale si</w:t>
      </w:r>
      <w:r w:rsidR="003B43AB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 </w:t>
      </w:r>
      <w:r w:rsidR="00821F0A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è </w:t>
      </w:r>
      <w:r w:rsidR="003B43AB">
        <w:rPr>
          <w:rFonts w:asciiTheme="minorHAnsi" w:eastAsiaTheme="minorHAnsi" w:hAnsiTheme="minorHAnsi" w:cs="Calibri"/>
          <w:sz w:val="22"/>
          <w:szCs w:val="20"/>
          <w:lang w:eastAsia="it-IT"/>
        </w:rPr>
        <w:t>stabilito di procedere al</w:t>
      </w:r>
      <w:r w:rsidR="003B43AB" w:rsidRPr="003B43AB">
        <w:rPr>
          <w:rFonts w:asciiTheme="minorHAnsi" w:eastAsiaTheme="minorHAnsi" w:hAnsiTheme="minorHAnsi" w:cs="Calibri"/>
          <w:sz w:val="22"/>
          <w:szCs w:val="20"/>
          <w:lang w:eastAsia="it-IT"/>
        </w:rPr>
        <w:t>l’acquisto d</w:t>
      </w:r>
      <w:r w:rsidR="003B43AB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i un </w:t>
      </w:r>
      <w:r w:rsidR="003B43AB" w:rsidRPr="003B43AB">
        <w:rPr>
          <w:rFonts w:asciiTheme="minorHAnsi" w:eastAsiaTheme="minorHAnsi" w:hAnsiTheme="minorHAnsi" w:cs="Calibri"/>
          <w:sz w:val="22"/>
          <w:szCs w:val="20"/>
          <w:lang w:eastAsia="it-IT"/>
        </w:rPr>
        <w:t>software per la gestione dei dati</w:t>
      </w:r>
      <w:r w:rsidR="00D4177D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 </w:t>
      </w:r>
      <w:r w:rsidR="003B43AB">
        <w:rPr>
          <w:rFonts w:asciiTheme="minorHAnsi" w:eastAsiaTheme="minorHAnsi" w:hAnsiTheme="minorHAnsi" w:cs="Calibri"/>
          <w:sz w:val="22"/>
          <w:szCs w:val="20"/>
          <w:lang w:eastAsia="it-IT"/>
        </w:rPr>
        <w:t>degli iscritti all’Albo dell’</w:t>
      </w:r>
      <w:r w:rsidR="003B43AB" w:rsidRPr="003B43AB">
        <w:rPr>
          <w:rFonts w:asciiTheme="minorHAnsi" w:eastAsiaTheme="minorHAnsi" w:hAnsiTheme="minorHAnsi" w:cs="Calibri"/>
          <w:sz w:val="22"/>
          <w:szCs w:val="20"/>
          <w:lang w:eastAsia="it-IT"/>
        </w:rPr>
        <w:t>Ordine degli Psicologi della Tos</w:t>
      </w:r>
      <w:r w:rsidR="003B43AB">
        <w:rPr>
          <w:rFonts w:asciiTheme="minorHAnsi" w:eastAsiaTheme="minorHAnsi" w:hAnsiTheme="minorHAnsi" w:cs="Calibri"/>
          <w:sz w:val="22"/>
          <w:szCs w:val="20"/>
          <w:lang w:eastAsia="it-IT"/>
        </w:rPr>
        <w:t>cana dall’aziend</w:t>
      </w:r>
      <w:r w:rsidR="003B43AB" w:rsidRPr="003B43AB">
        <w:rPr>
          <w:rFonts w:asciiTheme="minorHAnsi" w:eastAsiaTheme="minorHAnsi" w:hAnsiTheme="minorHAnsi" w:cs="Calibri"/>
          <w:sz w:val="22"/>
          <w:szCs w:val="20"/>
          <w:lang w:eastAsia="it-IT"/>
        </w:rPr>
        <w:t>a Tecsis Srl</w:t>
      </w:r>
      <w:r w:rsidR="003B43AB">
        <w:rPr>
          <w:rFonts w:asciiTheme="minorHAnsi" w:eastAsiaTheme="minorHAnsi" w:hAnsiTheme="minorHAnsi" w:cs="Calibri"/>
          <w:sz w:val="22"/>
          <w:szCs w:val="20"/>
          <w:lang w:eastAsia="it-IT"/>
        </w:rPr>
        <w:t xml:space="preserve"> e che in tale acquisto era compreso anche il servizio di gestione del sistema Pagopa</w:t>
      </w:r>
      <w:r w:rsidR="00BB1038">
        <w:rPr>
          <w:rFonts w:asciiTheme="minorHAnsi" w:eastAsiaTheme="minorHAnsi" w:hAnsiTheme="minorHAnsi" w:cs="Calibri"/>
          <w:sz w:val="22"/>
          <w:szCs w:val="20"/>
          <w:lang w:eastAsia="it-IT"/>
        </w:rPr>
        <w:t>, senza però stabilire ed impegnare il costo annuale di tale servizio che varia sulla base del numero degli iscritti a cui annualmente si procede a richiedere il pagamento della quota d’iscrizione;</w:t>
      </w:r>
    </w:p>
    <w:p w14:paraId="1A1BB3EA" w14:textId="77777777" w:rsidR="006F5F0F" w:rsidRDefault="006F5F0F" w:rsidP="007825CC">
      <w:pPr>
        <w:pStyle w:val="Elencoacolori-Colore1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sz w:val="22"/>
          <w:szCs w:val="20"/>
          <w:lang w:eastAsia="it-IT"/>
        </w:rPr>
      </w:pPr>
    </w:p>
    <w:p w14:paraId="708D6870" w14:textId="77777777" w:rsidR="00636BDE" w:rsidRDefault="00BB1038" w:rsidP="007825CC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 xml:space="preserve">Vista la delibera </w:t>
      </w:r>
      <w:r w:rsidR="00636BDE">
        <w:rPr>
          <w:rFonts w:asciiTheme="minorHAnsi" w:hAnsiTheme="minorHAnsi" w:cs="Calibri"/>
          <w:sz w:val="22"/>
          <w:szCs w:val="22"/>
          <w:lang w:eastAsia="en-US"/>
        </w:rPr>
        <w:t xml:space="preserve">G/90 del 18/11/2021 con cui è stato determinato il </w:t>
      </w:r>
      <w:r w:rsidR="00636BDE" w:rsidRPr="00636BDE">
        <w:rPr>
          <w:rFonts w:asciiTheme="minorHAnsi" w:hAnsiTheme="minorHAnsi" w:cs="Calibri"/>
          <w:sz w:val="22"/>
          <w:szCs w:val="22"/>
          <w:lang w:eastAsia="en-US"/>
        </w:rPr>
        <w:t>contributo annuale di iscrizione all’Ordine degli Psicologi della Toscana per l’anno 2022 da corrispondere da parte degli iscritti all’Albo</w:t>
      </w:r>
      <w:r w:rsidR="00636BDE">
        <w:rPr>
          <w:rFonts w:asciiTheme="minorHAnsi" w:hAnsiTheme="minorHAnsi" w:cs="Calibri"/>
          <w:sz w:val="22"/>
          <w:szCs w:val="22"/>
          <w:lang w:eastAsia="en-US"/>
        </w:rPr>
        <w:t>, la cui scadenza è stata stabilita per il 28/02/2022;</w:t>
      </w:r>
    </w:p>
    <w:p w14:paraId="10F39289" w14:textId="77777777" w:rsidR="00F76736" w:rsidRDefault="00F76736" w:rsidP="007825CC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B493E80" w14:textId="55AF2DFE" w:rsidR="00F76736" w:rsidRDefault="00F76736" w:rsidP="007825CC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Considerato che l’azienda fornitrice Tecsis Srl ha presentato un’offerta per tali servizi (prot. n. 7714 del 3/12/2021) in linea con quella dell’</w:t>
      </w:r>
      <w:r w:rsidR="00F41AB4">
        <w:rPr>
          <w:rFonts w:asciiTheme="minorHAnsi" w:hAnsiTheme="minorHAnsi" w:cs="Calibri"/>
          <w:sz w:val="22"/>
          <w:szCs w:val="22"/>
          <w:lang w:eastAsia="en-US"/>
        </w:rPr>
        <w:t xml:space="preserve">anno precedente in quanto vengono mantenuti </w:t>
      </w:r>
      <w:r>
        <w:rPr>
          <w:rFonts w:asciiTheme="minorHAnsi" w:hAnsiTheme="minorHAnsi" w:cs="Calibri"/>
          <w:sz w:val="22"/>
          <w:szCs w:val="22"/>
          <w:lang w:eastAsia="en-US"/>
        </w:rPr>
        <w:t>gli stessi prezzi;</w:t>
      </w:r>
    </w:p>
    <w:p w14:paraId="3F87040A" w14:textId="77777777" w:rsidR="000C46EA" w:rsidRDefault="000C46EA" w:rsidP="007825CC">
      <w:pPr>
        <w:jc w:val="both"/>
        <w:rPr>
          <w:rFonts w:asciiTheme="minorHAnsi" w:eastAsiaTheme="minorHAnsi" w:hAnsiTheme="minorHAnsi" w:cs="Calibri"/>
          <w:sz w:val="22"/>
        </w:rPr>
      </w:pPr>
    </w:p>
    <w:p w14:paraId="6AA25445" w14:textId="7D28429A" w:rsidR="00C8361A" w:rsidRDefault="00B04B40" w:rsidP="007825CC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7370B2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 xml:space="preserve">Preso atto che tutti i </w:t>
      </w:r>
      <w:r w:rsidR="000C46EA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7370B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onsiglieri oggi presenti hanno dichiarato </w:t>
      </w:r>
      <w:r w:rsidRPr="004354B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 w:rsidRPr="004354BE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Psicologi della Toscana </w:t>
      </w:r>
      <w:r w:rsidRPr="004354BE"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0C8FF679" w14:textId="77777777" w:rsidR="000C46EA" w:rsidRPr="004354BE" w:rsidRDefault="000C46EA" w:rsidP="007825CC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AA25446" w14:textId="5C16CDE7" w:rsidR="00591FA7" w:rsidRPr="004354BE" w:rsidRDefault="00591FA7" w:rsidP="007825CC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354BE">
        <w:rPr>
          <w:rFonts w:asciiTheme="minorHAnsi" w:eastAsia="Calibri" w:hAnsiTheme="minorHAnsi" w:cstheme="minorHAnsi"/>
          <w:sz w:val="22"/>
          <w:szCs w:val="22"/>
          <w:lang w:eastAsia="en-US"/>
        </w:rPr>
        <w:t>Preso atto che il Tesoriere ha preventivamente verificato, nella voce sotto indicata</w:t>
      </w:r>
      <w:r w:rsidR="007F3EDA" w:rsidRPr="004354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bilancio di previsione 202</w:t>
      </w:r>
      <w:r w:rsidR="00BB103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4354BE">
        <w:rPr>
          <w:rFonts w:asciiTheme="minorHAnsi" w:eastAsia="Calibri" w:hAnsiTheme="minorHAnsi" w:cstheme="minorHAnsi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6AA25448" w14:textId="51B0585A" w:rsidR="002861A2" w:rsidRDefault="002861A2" w:rsidP="00591AFE">
      <w:pPr>
        <w:tabs>
          <w:tab w:val="left" w:pos="7284"/>
        </w:tabs>
        <w:autoSpaceDE w:val="0"/>
        <w:autoSpaceDN w:val="0"/>
        <w:adjustRightInd w:val="0"/>
        <w:ind w:right="141"/>
        <w:jc w:val="center"/>
        <w:rPr>
          <w:rFonts w:asciiTheme="minorHAnsi" w:hAnsiTheme="minorHAnsi" w:cs="Calibri"/>
          <w:b/>
          <w:sz w:val="22"/>
          <w:szCs w:val="22"/>
        </w:rPr>
      </w:pPr>
      <w:r w:rsidRPr="00800A32">
        <w:rPr>
          <w:rFonts w:asciiTheme="minorHAnsi" w:hAnsiTheme="minorHAnsi" w:cs="Calibri"/>
          <w:b/>
          <w:sz w:val="22"/>
          <w:szCs w:val="22"/>
        </w:rPr>
        <w:t>DELIBERA</w:t>
      </w:r>
    </w:p>
    <w:p w14:paraId="4B11C1D4" w14:textId="77777777" w:rsidR="005302AD" w:rsidRDefault="005302AD" w:rsidP="00591AFE">
      <w:pPr>
        <w:tabs>
          <w:tab w:val="left" w:pos="7284"/>
        </w:tabs>
        <w:autoSpaceDE w:val="0"/>
        <w:autoSpaceDN w:val="0"/>
        <w:adjustRightInd w:val="0"/>
        <w:ind w:right="141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F7A19BC" w14:textId="72D19199" w:rsidR="00BB1038" w:rsidRDefault="00297E78" w:rsidP="00351E7C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L’acquisto del</w:t>
      </w:r>
      <w:r w:rsidR="0028355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servizio di </w:t>
      </w:r>
      <w:r w:rsidR="008030B3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gestione </w:t>
      </w:r>
      <w:r w:rsidR="0028355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dell’incasso delle quote mediante</w:t>
      </w:r>
      <w:r w:rsidR="008030B3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Pagopa con la società Tecsis Srl (tramite il partener E-fil)</w:t>
      </w:r>
      <w:r w:rsidR="0028355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,</w:t>
      </w:r>
      <w:r w:rsidR="008030B3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 w:rsidR="00283556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relativamente all’anno 2022 e delle quote pregresse che risultano ancora da incassare.</w:t>
      </w:r>
    </w:p>
    <w:p w14:paraId="53230CE9" w14:textId="77777777" w:rsidR="002D46C3" w:rsidRDefault="002D46C3" w:rsidP="00351E7C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52A939BA" w14:textId="6F560C4E" w:rsidR="008030B3" w:rsidRPr="007E1EB0" w:rsidRDefault="008030B3" w:rsidP="00351E7C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E1EB0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I costi previsti per il servizio sono i seguenti:</w:t>
      </w:r>
    </w:p>
    <w:p w14:paraId="0DCBA1FA" w14:textId="230AC091" w:rsidR="008030B3" w:rsidRPr="007E1EB0" w:rsidRDefault="008030B3" w:rsidP="008030B3">
      <w:pPr>
        <w:pStyle w:val="Default"/>
        <w:numPr>
          <w:ilvl w:val="0"/>
          <w:numId w:val="14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i costi relativi alle transizioni per la gestione completa dei pagamenti attraverso sistema Pagopa ed accesso al nodo dei pagamenti svolto dal partner di Tecsis Srl (tramite azienda E-Fil) è 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stabilito 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in € 0,6</w:t>
      </w:r>
      <w:r w:rsidR="007E1EB0"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0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per ogni transizione d’incasso conclusa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determinando 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un importo di spesa 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complessivo 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previsto</w:t>
      </w:r>
      <w:r w:rsidR="00902A6D"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,</w:t>
      </w:r>
      <w:r w:rsidR="00711485"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stimando 7500 iscritti 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tenuti a versare la quota </w:t>
      </w:r>
      <w:r w:rsidR="00711485"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per l’anno 2022 e</w:t>
      </w:r>
      <w:r w:rsidR="002D060C"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500 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morosi </w:t>
      </w:r>
      <w:r w:rsidR="002D060C"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per gli anni pregressi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,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</w:t>
      </w:r>
      <w:r w:rsidR="00BA60DE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di massimo 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€</w:t>
      </w:r>
      <w:r w:rsid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4.800,00</w:t>
      </w:r>
      <w:r w:rsidRPr="007E1EB0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oltre Iva.</w:t>
      </w:r>
    </w:p>
    <w:p w14:paraId="3B36A0F6" w14:textId="4AEED213" w:rsidR="008030B3" w:rsidRDefault="008030B3" w:rsidP="467AA52A">
      <w:pPr>
        <w:pStyle w:val="Default"/>
        <w:numPr>
          <w:ilvl w:val="0"/>
          <w:numId w:val="14"/>
        </w:numPr>
        <w:jc w:val="both"/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</w:pPr>
      <w:r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gli oneri per il costo a transazione/generazione codice IUV, cioè il modulo che consente l'integrazione tra i servizi del partner di Tecsis Srl e l’azienda E-fil, </w:t>
      </w:r>
      <w:r w:rsidR="00247F00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ovvero </w:t>
      </w:r>
      <w:r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fra il programma di gestione dell’Albo e il portale Pagopa, </w:t>
      </w:r>
      <w:r w:rsidR="007E1EB0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è stabilito in € </w:t>
      </w:r>
      <w:r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0,46 per ogni quota caricata determinando un onere</w:t>
      </w:r>
      <w:r w:rsidR="002D060C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</w:t>
      </w:r>
      <w:r w:rsidR="3EF67CA6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complessivo, stimando</w:t>
      </w:r>
      <w:r w:rsidR="002D060C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</w:t>
      </w:r>
      <w:r w:rsidR="007E1EB0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7500 iscritti per l’anno 2022 e 500 per gli anni pregressi,</w:t>
      </w:r>
      <w:r w:rsidR="002D060C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 </w:t>
      </w:r>
      <w:r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di </w:t>
      </w:r>
      <w:r w:rsidR="00BA60DE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massimo </w:t>
      </w:r>
      <w:r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€ </w:t>
      </w:r>
      <w:r w:rsidR="007E1EB0"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 xml:space="preserve">3.680,00 </w:t>
      </w:r>
      <w:r w:rsidRPr="467AA52A">
        <w:rPr>
          <w:rFonts w:asciiTheme="minorHAnsi" w:eastAsiaTheme="minorEastAsia" w:hAnsiTheme="minorHAnsi"/>
          <w:color w:val="auto"/>
          <w:sz w:val="22"/>
          <w:szCs w:val="22"/>
          <w:lang w:eastAsia="en-US"/>
        </w:rPr>
        <w:t>oltre Iva.</w:t>
      </w:r>
    </w:p>
    <w:p w14:paraId="20856D30" w14:textId="7619333E" w:rsidR="007E1EB0" w:rsidRPr="008030B3" w:rsidRDefault="00FF4381" w:rsidP="008030B3">
      <w:pPr>
        <w:pStyle w:val="Default"/>
        <w:numPr>
          <w:ilvl w:val="0"/>
          <w:numId w:val="14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C</w:t>
      </w:r>
      <w:r w:rsidR="00450D5E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no</w:t>
      </w:r>
      <w:r w:rsidR="00450D5E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e annuo</w:t>
      </w:r>
      <w:r w:rsidR="00BA60DE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per l’anno 2022 di 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assistenza per modu</w:t>
      </w:r>
      <w:r w:rsidR="00450D5E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o connettore Pagopa E-fil e canone annuale manutenzione portali Web di pagamento e backoffi</w:t>
      </w:r>
      <w:r w:rsidR="00450D5E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e (E-fil)</w:t>
      </w:r>
      <w:r w:rsidR="00BA60DE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di € 1.200.00 oltre Iva.</w:t>
      </w:r>
    </w:p>
    <w:p w14:paraId="6AA2544B" w14:textId="77777777" w:rsidR="002861A2" w:rsidRPr="00821F0A" w:rsidRDefault="002861A2" w:rsidP="00F4322C">
      <w:pPr>
        <w:ind w:right="141"/>
        <w:jc w:val="both"/>
        <w:rPr>
          <w:rFonts w:cs="Calibri"/>
          <w:sz w:val="22"/>
          <w:szCs w:val="22"/>
        </w:rPr>
      </w:pPr>
    </w:p>
    <w:p w14:paraId="1B3BD80E" w14:textId="77777777" w:rsidR="003D4789" w:rsidRPr="003D4789" w:rsidRDefault="003D4789" w:rsidP="003D4789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Il RUP (Responsabile unico del procedimento) è incaricato di procedere </w:t>
      </w:r>
      <w:r w:rsidRPr="003D4789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con </w:t>
      </w:r>
      <w:r w:rsidRPr="003D4789">
        <w:rPr>
          <w:rFonts w:asciiTheme="minorHAnsi" w:eastAsiaTheme="minorHAnsi" w:hAnsiTheme="minorHAnsi" w:cs="Calibri"/>
          <w:sz w:val="22"/>
          <w:szCs w:val="22"/>
          <w:lang w:eastAsia="en-US"/>
        </w:rPr>
        <w:t>un affidamento diretto sulla piattaforma START all’azienda</w:t>
      </w:r>
      <w:r w:rsidRPr="003D4789">
        <w:rPr>
          <w:rFonts w:asciiTheme="minorHAnsi" w:eastAsiaTheme="minorHAnsi" w:hAnsiTheme="minorHAnsi"/>
          <w:sz w:val="22"/>
          <w:szCs w:val="22"/>
          <w:lang w:eastAsia="en-US"/>
        </w:rPr>
        <w:t xml:space="preserve"> Tecsis Srl.</w:t>
      </w:r>
    </w:p>
    <w:p w14:paraId="2326F48A" w14:textId="3E6DF424" w:rsidR="003D4789" w:rsidRPr="00222B48" w:rsidRDefault="003D4789" w:rsidP="003D4789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8005C3" w14:textId="223F999C" w:rsidR="003D4789" w:rsidRPr="00EC0B75" w:rsidRDefault="003D4789" w:rsidP="003D478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>seguente dichiara</w:t>
      </w:r>
      <w:r w:rsidRPr="005D2948">
        <w:rPr>
          <w:rFonts w:asciiTheme="minorHAnsi" w:eastAsia="Calibri" w:hAnsiTheme="minorHAnsi" w:cstheme="minorHAnsi"/>
          <w:sz w:val="22"/>
          <w:szCs w:val="22"/>
          <w:lang w:eastAsia="en-US"/>
        </w:rPr>
        <w:t>zione prot.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3381 del 25/05/21.</w:t>
      </w:r>
    </w:p>
    <w:p w14:paraId="6AA2544F" w14:textId="77777777" w:rsidR="00800A32" w:rsidRPr="003B43AB" w:rsidRDefault="00800A32" w:rsidP="00F4322C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highlight w:val="yellow"/>
          <w:lang w:eastAsia="en-US"/>
        </w:rPr>
      </w:pPr>
    </w:p>
    <w:p w14:paraId="6AA25450" w14:textId="450A8068" w:rsidR="00827018" w:rsidRPr="007825CC" w:rsidRDefault="08673DA2" w:rsidP="08673DA2">
      <w:pPr>
        <w:pStyle w:val="Cc"/>
        <w:spacing w:after="0" w:line="276" w:lineRule="auto"/>
        <w:ind w:left="0" w:right="141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BA60DE">
        <w:rPr>
          <w:rFonts w:asciiTheme="minorHAnsi" w:hAnsiTheme="minorHAnsi" w:cstheme="minorBidi"/>
          <w:sz w:val="22"/>
          <w:szCs w:val="22"/>
        </w:rPr>
        <w:t>Il costo complessivo del servizio è previsto in €</w:t>
      </w:r>
      <w:r w:rsidR="00BA60DE" w:rsidRPr="00BA60DE">
        <w:rPr>
          <w:rFonts w:asciiTheme="minorHAnsi" w:hAnsiTheme="minorHAnsi" w:cstheme="minorBidi"/>
          <w:sz w:val="22"/>
          <w:szCs w:val="22"/>
        </w:rPr>
        <w:t xml:space="preserve"> 9.680,00</w:t>
      </w:r>
      <w:r w:rsidRPr="00BA60DE">
        <w:rPr>
          <w:rFonts w:asciiTheme="minorHAnsi" w:hAnsiTheme="minorHAnsi" w:cstheme="minorBidi"/>
          <w:strike/>
          <w:sz w:val="22"/>
          <w:szCs w:val="22"/>
        </w:rPr>
        <w:t>;</w:t>
      </w:r>
      <w:r w:rsidRPr="00BA60DE">
        <w:rPr>
          <w:rFonts w:asciiTheme="minorHAnsi" w:hAnsiTheme="minorHAnsi" w:cstheme="minorBidi"/>
          <w:sz w:val="22"/>
          <w:szCs w:val="22"/>
        </w:rPr>
        <w:t xml:space="preserve"> </w:t>
      </w:r>
      <w:r w:rsidR="00BC5FDB" w:rsidRPr="00BA60DE">
        <w:rPr>
          <w:rFonts w:asciiTheme="minorHAnsi" w:hAnsiTheme="minorHAnsi" w:cstheme="minorBidi"/>
          <w:sz w:val="22"/>
          <w:szCs w:val="22"/>
        </w:rPr>
        <w:t>oltre Iva</w:t>
      </w:r>
      <w:r w:rsidR="00824491" w:rsidRPr="00BA60DE">
        <w:rPr>
          <w:rFonts w:asciiTheme="minorHAnsi" w:hAnsiTheme="minorHAnsi" w:cstheme="minorBidi"/>
          <w:sz w:val="22"/>
          <w:szCs w:val="22"/>
        </w:rPr>
        <w:t>. T</w:t>
      </w:r>
      <w:r w:rsidRPr="00BA60DE">
        <w:rPr>
          <w:rFonts w:asciiTheme="minorHAnsi" w:hAnsiTheme="minorHAnsi" w:cstheme="minorBidi"/>
          <w:sz w:val="22"/>
          <w:szCs w:val="22"/>
        </w:rPr>
        <w:t>ale spesa viene imputata al Titolo 11</w:t>
      </w:r>
      <w:r w:rsidR="00283556">
        <w:rPr>
          <w:rFonts w:asciiTheme="minorHAnsi" w:hAnsiTheme="minorHAnsi" w:cstheme="minorBidi"/>
          <w:sz w:val="22"/>
          <w:szCs w:val="22"/>
        </w:rPr>
        <w:t xml:space="preserve"> Categoria 07 Capitolo 100 </w:t>
      </w:r>
      <w:r w:rsidRPr="00BC5FDB">
        <w:rPr>
          <w:rFonts w:asciiTheme="minorHAnsi" w:hAnsiTheme="minorHAnsi" w:cstheme="minorBidi"/>
          <w:sz w:val="22"/>
          <w:szCs w:val="22"/>
        </w:rPr>
        <w:t>”Convenzioni per riscossioni quote iscritti”</w:t>
      </w:r>
      <w:r w:rsidR="009C1662">
        <w:rPr>
          <w:rFonts w:asciiTheme="minorHAnsi" w:hAnsiTheme="minorHAnsi" w:cstheme="minorBidi"/>
          <w:sz w:val="22"/>
          <w:szCs w:val="22"/>
        </w:rPr>
        <w:t xml:space="preserve"> del bilancio di previsione 202</w:t>
      </w:r>
      <w:r w:rsidR="00247F00">
        <w:rPr>
          <w:rFonts w:asciiTheme="minorHAnsi" w:hAnsiTheme="minorHAnsi" w:cstheme="minorBidi"/>
          <w:sz w:val="22"/>
          <w:szCs w:val="22"/>
        </w:rPr>
        <w:t>2</w:t>
      </w:r>
      <w:r w:rsidR="009C1662">
        <w:rPr>
          <w:rFonts w:asciiTheme="minorHAnsi" w:hAnsiTheme="minorHAnsi" w:cstheme="minorBidi"/>
          <w:sz w:val="22"/>
          <w:szCs w:val="22"/>
        </w:rPr>
        <w:t xml:space="preserve"> </w:t>
      </w:r>
      <w:r w:rsidRPr="00BC5FDB">
        <w:rPr>
          <w:rFonts w:ascii="Calibri" w:hAnsi="Calibri" w:cs="Calibri"/>
          <w:sz w:val="22"/>
          <w:szCs w:val="22"/>
        </w:rPr>
        <w:t>che presenta la disponibilità necessaria.</w:t>
      </w:r>
    </w:p>
    <w:p w14:paraId="6AA25451" w14:textId="77777777" w:rsidR="00827018" w:rsidRPr="007825CC" w:rsidRDefault="00827018" w:rsidP="00F4322C">
      <w:pPr>
        <w:pStyle w:val="Cc"/>
        <w:spacing w:after="0" w:line="276" w:lineRule="auto"/>
        <w:ind w:left="0" w:right="141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6AA25452" w14:textId="77777777" w:rsidR="00A03A01" w:rsidRPr="00DC6E37" w:rsidRDefault="00A03A01" w:rsidP="00F4322C">
      <w:pPr>
        <w:ind w:right="14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72"/>
        <w:gridCol w:w="2127"/>
        <w:gridCol w:w="1701"/>
        <w:gridCol w:w="1842"/>
      </w:tblGrid>
      <w:tr w:rsidR="00203BE0" w:rsidRPr="00DC6E37" w14:paraId="6AA25458" w14:textId="77777777" w:rsidTr="00DD2148">
        <w:tc>
          <w:tcPr>
            <w:tcW w:w="1809" w:type="dxa"/>
          </w:tcPr>
          <w:p w14:paraId="6AA25453" w14:textId="106B1C54" w:rsidR="00203BE0" w:rsidRPr="00DC6E37" w:rsidRDefault="00203BE0" w:rsidP="003D4789">
            <w:pPr>
              <w:pStyle w:val="Cc"/>
              <w:spacing w:after="0"/>
              <w:ind w:left="0" w:right="141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PRESENTI:</w:t>
            </w:r>
            <w:r w:rsidR="00B04B4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C7CE1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1872" w:type="dxa"/>
          </w:tcPr>
          <w:p w14:paraId="6AA25454" w14:textId="782A75FD" w:rsidR="00203BE0" w:rsidRPr="00DC6E37" w:rsidRDefault="00203BE0" w:rsidP="003D4789">
            <w:pPr>
              <w:pStyle w:val="Cc"/>
              <w:ind w:left="0" w:right="141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VOTANTI: </w:t>
            </w:r>
            <w:r w:rsidR="003C7CE1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14:paraId="6AA25455" w14:textId="0FFD62F3" w:rsidR="00203BE0" w:rsidRPr="00DC6E37" w:rsidRDefault="00203BE0" w:rsidP="003D4789">
            <w:pPr>
              <w:pStyle w:val="Cc"/>
              <w:ind w:left="0" w:right="141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FAVOREVOLI: </w:t>
            </w:r>
            <w:r w:rsidR="003C7CE1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6AA25456" w14:textId="06C9B775" w:rsidR="00203BE0" w:rsidRPr="00DC6E37" w:rsidRDefault="00203BE0" w:rsidP="003D4789">
            <w:pPr>
              <w:pStyle w:val="Cc"/>
              <w:ind w:left="0" w:right="141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CONTRARI: </w:t>
            </w:r>
            <w:r w:rsidR="003C7CE1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6AA25457" w14:textId="038FB94E" w:rsidR="00203BE0" w:rsidRPr="00DC6E37" w:rsidRDefault="00203BE0" w:rsidP="003D4789">
            <w:pPr>
              <w:pStyle w:val="Cc"/>
              <w:ind w:left="0" w:right="141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ASTENUTI:</w:t>
            </w:r>
            <w:r w:rsidR="003C7CE1">
              <w:rPr>
                <w:rFonts w:asciiTheme="minorHAnsi" w:hAnsiTheme="minorHAnsi" w:cs="Arial"/>
                <w:b/>
                <w:sz w:val="22"/>
                <w:szCs w:val="22"/>
              </w:rPr>
              <w:t xml:space="preserve"> 0</w:t>
            </w:r>
          </w:p>
        </w:tc>
      </w:tr>
    </w:tbl>
    <w:p w14:paraId="6AA25459" w14:textId="77777777" w:rsidR="002D4F68" w:rsidRDefault="00203BE0" w:rsidP="00F4322C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141" w:firstLine="0"/>
        <w:jc w:val="both"/>
        <w:rPr>
          <w:rFonts w:asciiTheme="minorHAnsi" w:hAnsiTheme="minorHAnsi"/>
          <w:sz w:val="22"/>
          <w:szCs w:val="22"/>
        </w:rPr>
      </w:pPr>
      <w:r w:rsidRPr="00DC6E37">
        <w:rPr>
          <w:rFonts w:asciiTheme="minorHAnsi" w:hAnsiTheme="minorHAnsi"/>
          <w:sz w:val="22"/>
          <w:szCs w:val="22"/>
        </w:rPr>
        <w:tab/>
      </w:r>
    </w:p>
    <w:p w14:paraId="0D014DA7" w14:textId="77777777" w:rsidR="000012EC" w:rsidRPr="00AD4CDE" w:rsidRDefault="000012EC" w:rsidP="000012EC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b/>
          <w:bCs/>
          <w:sz w:val="22"/>
          <w:szCs w:val="22"/>
        </w:rPr>
        <w:t>La Presidente</w:t>
      </w:r>
    </w:p>
    <w:p w14:paraId="060CBC97" w14:textId="77777777" w:rsidR="000012EC" w:rsidRPr="00D35084" w:rsidRDefault="000012EC" w:rsidP="000012EC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sz w:val="22"/>
          <w:szCs w:val="22"/>
        </w:rPr>
        <w:t>(dott.ssa Rossella Capecchi)</w:t>
      </w:r>
      <w:r w:rsidRPr="00AD4CDE"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sz w:val="22"/>
          <w:szCs w:val="22"/>
        </w:rPr>
        <w:t>(dott.ssa Maria Antonietta Gulino)</w:t>
      </w:r>
    </w:p>
    <w:p w14:paraId="6AA25460" w14:textId="77777777" w:rsidR="00D72CF7" w:rsidRDefault="00D72CF7" w:rsidP="00D72CF7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center"/>
        <w:rPr>
          <w:rFonts w:asciiTheme="minorHAnsi" w:hAnsiTheme="minorHAnsi"/>
          <w:sz w:val="22"/>
          <w:szCs w:val="22"/>
        </w:rPr>
      </w:pPr>
    </w:p>
    <w:sectPr w:rsidR="00D72CF7" w:rsidSect="005C7128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517E" w14:textId="77777777" w:rsidR="000E23B1" w:rsidRDefault="000E23B1" w:rsidP="005B448C">
      <w:r>
        <w:separator/>
      </w:r>
    </w:p>
  </w:endnote>
  <w:endnote w:type="continuationSeparator" w:id="0">
    <w:p w14:paraId="2693F489" w14:textId="77777777" w:rsidR="000E23B1" w:rsidRDefault="000E23B1" w:rsidP="005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5467" w14:textId="61279C40" w:rsidR="005B448C" w:rsidRDefault="005B448C" w:rsidP="00D75AB1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84E32">
      <w:rPr>
        <w:noProof/>
      </w:rPr>
      <w:t>1</w:t>
    </w:r>
    <w:r>
      <w:fldChar w:fldCharType="end"/>
    </w:r>
    <w:r>
      <w:t xml:space="preserve"> di pagine </w:t>
    </w:r>
    <w:r w:rsidR="00AD4619">
      <w:rPr>
        <w:noProof/>
      </w:rPr>
      <w:fldChar w:fldCharType="begin"/>
    </w:r>
    <w:r w:rsidR="00AD4619">
      <w:rPr>
        <w:noProof/>
      </w:rPr>
      <w:instrText xml:space="preserve"> NUMPAGES  \* Arabic  \* MERGEFORMAT </w:instrText>
    </w:r>
    <w:r w:rsidR="00AD4619">
      <w:rPr>
        <w:noProof/>
      </w:rPr>
      <w:fldChar w:fldCharType="separate"/>
    </w:r>
    <w:r w:rsidR="00784E32">
      <w:rPr>
        <w:noProof/>
      </w:rPr>
      <w:t>1</w:t>
    </w:r>
    <w:r w:rsidR="00AD4619">
      <w:rPr>
        <w:noProof/>
      </w:rPr>
      <w:fldChar w:fldCharType="end"/>
    </w:r>
    <w:r w:rsidR="00D75AB1">
      <w:rPr>
        <w:noProof/>
      </w:rPr>
      <w:t xml:space="preserve"> Delibera G/</w:t>
    </w:r>
    <w:r w:rsidR="003C7CE1">
      <w:rPr>
        <w:noProof/>
      </w:rPr>
      <w:t>109</w:t>
    </w:r>
    <w:r w:rsidR="005C7128">
      <w:rPr>
        <w:noProof/>
      </w:rPr>
      <w:t xml:space="preserve"> </w:t>
    </w:r>
    <w:r w:rsidR="00F4322C">
      <w:rPr>
        <w:noProof/>
      </w:rPr>
      <w:t xml:space="preserve">del </w:t>
    </w:r>
    <w:r w:rsidR="003C7CE1">
      <w:rPr>
        <w:noProof/>
      </w:rPr>
      <w:t>15/12/2021</w:t>
    </w:r>
  </w:p>
  <w:p w14:paraId="6AA25468" w14:textId="77777777" w:rsidR="005B448C" w:rsidRDefault="005B44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5469" w14:textId="77777777" w:rsidR="00827018" w:rsidRDefault="00827018" w:rsidP="00827018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pagine </w:t>
    </w:r>
    <w:r w:rsidR="00AD4619">
      <w:rPr>
        <w:noProof/>
      </w:rPr>
      <w:fldChar w:fldCharType="begin"/>
    </w:r>
    <w:r w:rsidR="00AD4619">
      <w:rPr>
        <w:noProof/>
      </w:rPr>
      <w:instrText xml:space="preserve"> NUMPAGES   \* MERGEFORMAT </w:instrText>
    </w:r>
    <w:r w:rsidR="00AD4619">
      <w:rPr>
        <w:noProof/>
      </w:rPr>
      <w:fldChar w:fldCharType="separate"/>
    </w:r>
    <w:r w:rsidR="000F40AD">
      <w:rPr>
        <w:noProof/>
      </w:rPr>
      <w:t>2</w:t>
    </w:r>
    <w:r w:rsidR="00AD4619">
      <w:rPr>
        <w:noProof/>
      </w:rPr>
      <w:fldChar w:fldCharType="end"/>
    </w:r>
    <w:r>
      <w:t xml:space="preserve"> Delibera  del 26/02/18G</w:t>
    </w:r>
  </w:p>
  <w:p w14:paraId="6AA2546A" w14:textId="77777777" w:rsidR="005B448C" w:rsidRDefault="005B4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E5B9" w14:textId="77777777" w:rsidR="000E23B1" w:rsidRDefault="000E23B1" w:rsidP="005B448C">
      <w:r>
        <w:separator/>
      </w:r>
    </w:p>
  </w:footnote>
  <w:footnote w:type="continuationSeparator" w:id="0">
    <w:p w14:paraId="113DB64E" w14:textId="77777777" w:rsidR="000E23B1" w:rsidRDefault="000E23B1" w:rsidP="005B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061835"/>
    <w:multiLevelType w:val="hybridMultilevel"/>
    <w:tmpl w:val="B46071BC"/>
    <w:lvl w:ilvl="0" w:tplc="FD62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hybridMultilevel"/>
    <w:tmpl w:val="0410000F"/>
    <w:lvl w:ilvl="0" w:tplc="2DAA1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901446">
      <w:numFmt w:val="decimal"/>
      <w:lvlText w:val=""/>
      <w:lvlJc w:val="left"/>
    </w:lvl>
    <w:lvl w:ilvl="2" w:tplc="16E48102">
      <w:numFmt w:val="decimal"/>
      <w:lvlText w:val=""/>
      <w:lvlJc w:val="left"/>
    </w:lvl>
    <w:lvl w:ilvl="3" w:tplc="B25E6698">
      <w:numFmt w:val="decimal"/>
      <w:lvlText w:val=""/>
      <w:lvlJc w:val="left"/>
    </w:lvl>
    <w:lvl w:ilvl="4" w:tplc="5D68F136">
      <w:numFmt w:val="decimal"/>
      <w:lvlText w:val=""/>
      <w:lvlJc w:val="left"/>
    </w:lvl>
    <w:lvl w:ilvl="5" w:tplc="4470D328">
      <w:numFmt w:val="decimal"/>
      <w:lvlText w:val=""/>
      <w:lvlJc w:val="left"/>
    </w:lvl>
    <w:lvl w:ilvl="6" w:tplc="428EC450">
      <w:numFmt w:val="decimal"/>
      <w:lvlText w:val=""/>
      <w:lvlJc w:val="left"/>
    </w:lvl>
    <w:lvl w:ilvl="7" w:tplc="ED8CABFA">
      <w:numFmt w:val="decimal"/>
      <w:lvlText w:val=""/>
      <w:lvlJc w:val="left"/>
    </w:lvl>
    <w:lvl w:ilvl="8" w:tplc="3A320346">
      <w:numFmt w:val="decimal"/>
      <w:lvlText w:val=""/>
      <w:lvlJc w:val="left"/>
    </w:lvl>
  </w:abstractNum>
  <w:abstractNum w:abstractNumId="6" w15:restartNumberingAfterBreak="0">
    <w:nsid w:val="51224C36"/>
    <w:multiLevelType w:val="hybridMultilevel"/>
    <w:tmpl w:val="E8E4F5B2"/>
    <w:lvl w:ilvl="0" w:tplc="2124CD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9474E0">
      <w:numFmt w:val="decimal"/>
      <w:lvlText w:val=""/>
      <w:lvlJc w:val="left"/>
    </w:lvl>
    <w:lvl w:ilvl="2" w:tplc="31AE654E">
      <w:numFmt w:val="decimal"/>
      <w:lvlText w:val=""/>
      <w:lvlJc w:val="left"/>
    </w:lvl>
    <w:lvl w:ilvl="3" w:tplc="FA8A3A2C">
      <w:numFmt w:val="decimal"/>
      <w:lvlText w:val=""/>
      <w:lvlJc w:val="left"/>
    </w:lvl>
    <w:lvl w:ilvl="4" w:tplc="FE525B6E">
      <w:numFmt w:val="decimal"/>
      <w:lvlText w:val=""/>
      <w:lvlJc w:val="left"/>
    </w:lvl>
    <w:lvl w:ilvl="5" w:tplc="190E8936">
      <w:numFmt w:val="decimal"/>
      <w:lvlText w:val=""/>
      <w:lvlJc w:val="left"/>
    </w:lvl>
    <w:lvl w:ilvl="6" w:tplc="575AAA02">
      <w:numFmt w:val="decimal"/>
      <w:lvlText w:val=""/>
      <w:lvlJc w:val="left"/>
    </w:lvl>
    <w:lvl w:ilvl="7" w:tplc="B1BADE96">
      <w:numFmt w:val="decimal"/>
      <w:lvlText w:val=""/>
      <w:lvlJc w:val="left"/>
    </w:lvl>
    <w:lvl w:ilvl="8" w:tplc="D734A89A">
      <w:numFmt w:val="decimal"/>
      <w:lvlText w:val=""/>
      <w:lvlJc w:val="left"/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EC"/>
    <w:multiLevelType w:val="hybridMultilevel"/>
    <w:tmpl w:val="8F92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78A"/>
    <w:multiLevelType w:val="hybridMultilevel"/>
    <w:tmpl w:val="4412C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1D9"/>
    <w:multiLevelType w:val="hybridMultilevel"/>
    <w:tmpl w:val="0A84CF3C"/>
    <w:lvl w:ilvl="0" w:tplc="9CB41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5311A"/>
    <w:multiLevelType w:val="hybridMultilevel"/>
    <w:tmpl w:val="BB2AC232"/>
    <w:lvl w:ilvl="0" w:tplc="FD62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012EC"/>
    <w:rsid w:val="000159AE"/>
    <w:rsid w:val="000239C2"/>
    <w:rsid w:val="00024930"/>
    <w:rsid w:val="00040451"/>
    <w:rsid w:val="00040825"/>
    <w:rsid w:val="000413BD"/>
    <w:rsid w:val="000458D2"/>
    <w:rsid w:val="0007049C"/>
    <w:rsid w:val="000803B3"/>
    <w:rsid w:val="00086035"/>
    <w:rsid w:val="0009324D"/>
    <w:rsid w:val="00094992"/>
    <w:rsid w:val="00096B43"/>
    <w:rsid w:val="000A11A0"/>
    <w:rsid w:val="000A709B"/>
    <w:rsid w:val="000B1F06"/>
    <w:rsid w:val="000B47C4"/>
    <w:rsid w:val="000C441C"/>
    <w:rsid w:val="000C46EA"/>
    <w:rsid w:val="000C5562"/>
    <w:rsid w:val="000C5F4D"/>
    <w:rsid w:val="000C7371"/>
    <w:rsid w:val="000D17B5"/>
    <w:rsid w:val="000E017A"/>
    <w:rsid w:val="000E1700"/>
    <w:rsid w:val="000E23B1"/>
    <w:rsid w:val="000F3891"/>
    <w:rsid w:val="000F40AD"/>
    <w:rsid w:val="000F651F"/>
    <w:rsid w:val="000F6A65"/>
    <w:rsid w:val="00112C0A"/>
    <w:rsid w:val="001267D5"/>
    <w:rsid w:val="00126C3F"/>
    <w:rsid w:val="00127166"/>
    <w:rsid w:val="00140E46"/>
    <w:rsid w:val="001463D1"/>
    <w:rsid w:val="00150CF8"/>
    <w:rsid w:val="001601C3"/>
    <w:rsid w:val="00165662"/>
    <w:rsid w:val="00166B98"/>
    <w:rsid w:val="00177284"/>
    <w:rsid w:val="00183368"/>
    <w:rsid w:val="00183CDB"/>
    <w:rsid w:val="00187F36"/>
    <w:rsid w:val="00194901"/>
    <w:rsid w:val="001A65F2"/>
    <w:rsid w:val="001B3CEB"/>
    <w:rsid w:val="001B6A21"/>
    <w:rsid w:val="001C3AFD"/>
    <w:rsid w:val="001C6395"/>
    <w:rsid w:val="001C7D6B"/>
    <w:rsid w:val="001E08C5"/>
    <w:rsid w:val="001E2988"/>
    <w:rsid w:val="00203BE0"/>
    <w:rsid w:val="00204C52"/>
    <w:rsid w:val="00215DB0"/>
    <w:rsid w:val="00215E83"/>
    <w:rsid w:val="00217A3E"/>
    <w:rsid w:val="00220B65"/>
    <w:rsid w:val="0022136D"/>
    <w:rsid w:val="0022335B"/>
    <w:rsid w:val="00235720"/>
    <w:rsid w:val="00246763"/>
    <w:rsid w:val="00247F00"/>
    <w:rsid w:val="00251D29"/>
    <w:rsid w:val="002550F0"/>
    <w:rsid w:val="0025772D"/>
    <w:rsid w:val="00264835"/>
    <w:rsid w:val="002667C2"/>
    <w:rsid w:val="00273069"/>
    <w:rsid w:val="00274518"/>
    <w:rsid w:val="00274973"/>
    <w:rsid w:val="00283556"/>
    <w:rsid w:val="002861A2"/>
    <w:rsid w:val="00287539"/>
    <w:rsid w:val="00294DDD"/>
    <w:rsid w:val="00297E78"/>
    <w:rsid w:val="002A0195"/>
    <w:rsid w:val="002B699B"/>
    <w:rsid w:val="002C45F6"/>
    <w:rsid w:val="002C6736"/>
    <w:rsid w:val="002D060C"/>
    <w:rsid w:val="002D46C3"/>
    <w:rsid w:val="002D4F68"/>
    <w:rsid w:val="002E399C"/>
    <w:rsid w:val="00303942"/>
    <w:rsid w:val="00304B8B"/>
    <w:rsid w:val="0031513B"/>
    <w:rsid w:val="00325E0E"/>
    <w:rsid w:val="00344F0B"/>
    <w:rsid w:val="00351E7C"/>
    <w:rsid w:val="003532E0"/>
    <w:rsid w:val="003671F0"/>
    <w:rsid w:val="00372524"/>
    <w:rsid w:val="003746EC"/>
    <w:rsid w:val="003803DE"/>
    <w:rsid w:val="00396410"/>
    <w:rsid w:val="003A1D52"/>
    <w:rsid w:val="003A6B30"/>
    <w:rsid w:val="003B0399"/>
    <w:rsid w:val="003B43AB"/>
    <w:rsid w:val="003C5B9E"/>
    <w:rsid w:val="003C7349"/>
    <w:rsid w:val="003C7CE1"/>
    <w:rsid w:val="003D3036"/>
    <w:rsid w:val="003D4789"/>
    <w:rsid w:val="003D651C"/>
    <w:rsid w:val="003F02F3"/>
    <w:rsid w:val="003F13E8"/>
    <w:rsid w:val="003F58B4"/>
    <w:rsid w:val="004005E8"/>
    <w:rsid w:val="00400899"/>
    <w:rsid w:val="004306D2"/>
    <w:rsid w:val="004354BE"/>
    <w:rsid w:val="004419C4"/>
    <w:rsid w:val="00450D5E"/>
    <w:rsid w:val="004512F9"/>
    <w:rsid w:val="00451D3E"/>
    <w:rsid w:val="00474898"/>
    <w:rsid w:val="00484952"/>
    <w:rsid w:val="00491B7B"/>
    <w:rsid w:val="0049743D"/>
    <w:rsid w:val="004B1B73"/>
    <w:rsid w:val="004B6370"/>
    <w:rsid w:val="004C12C7"/>
    <w:rsid w:val="004C452F"/>
    <w:rsid w:val="004D05DD"/>
    <w:rsid w:val="004D4D66"/>
    <w:rsid w:val="004E0CBD"/>
    <w:rsid w:val="004E3C1B"/>
    <w:rsid w:val="004E5FFD"/>
    <w:rsid w:val="005022DA"/>
    <w:rsid w:val="005058F8"/>
    <w:rsid w:val="005247AB"/>
    <w:rsid w:val="005302AD"/>
    <w:rsid w:val="00541869"/>
    <w:rsid w:val="005419B0"/>
    <w:rsid w:val="00546383"/>
    <w:rsid w:val="005606E5"/>
    <w:rsid w:val="00570467"/>
    <w:rsid w:val="00582E48"/>
    <w:rsid w:val="0058606B"/>
    <w:rsid w:val="00591AFE"/>
    <w:rsid w:val="00591F04"/>
    <w:rsid w:val="00591FA7"/>
    <w:rsid w:val="005A015A"/>
    <w:rsid w:val="005A0EAB"/>
    <w:rsid w:val="005A312F"/>
    <w:rsid w:val="005B0EF7"/>
    <w:rsid w:val="005B1528"/>
    <w:rsid w:val="005B261A"/>
    <w:rsid w:val="005B2916"/>
    <w:rsid w:val="005B448C"/>
    <w:rsid w:val="005C1604"/>
    <w:rsid w:val="005C3354"/>
    <w:rsid w:val="005C7128"/>
    <w:rsid w:val="005D2E30"/>
    <w:rsid w:val="005D31DC"/>
    <w:rsid w:val="005E54C5"/>
    <w:rsid w:val="005E5572"/>
    <w:rsid w:val="005F01E7"/>
    <w:rsid w:val="005F043F"/>
    <w:rsid w:val="005F2D26"/>
    <w:rsid w:val="005F4F4D"/>
    <w:rsid w:val="005F657A"/>
    <w:rsid w:val="005F6B0E"/>
    <w:rsid w:val="005F7AE1"/>
    <w:rsid w:val="0061283B"/>
    <w:rsid w:val="00621B7A"/>
    <w:rsid w:val="00623011"/>
    <w:rsid w:val="00625D20"/>
    <w:rsid w:val="0062744E"/>
    <w:rsid w:val="006316E2"/>
    <w:rsid w:val="00636BDE"/>
    <w:rsid w:val="00646614"/>
    <w:rsid w:val="006608BC"/>
    <w:rsid w:val="00662052"/>
    <w:rsid w:val="0066765F"/>
    <w:rsid w:val="00685BB4"/>
    <w:rsid w:val="00687035"/>
    <w:rsid w:val="00692062"/>
    <w:rsid w:val="006936D8"/>
    <w:rsid w:val="0069462C"/>
    <w:rsid w:val="006952C0"/>
    <w:rsid w:val="006A285D"/>
    <w:rsid w:val="006A4828"/>
    <w:rsid w:val="006A7583"/>
    <w:rsid w:val="006C17B1"/>
    <w:rsid w:val="006D7EE5"/>
    <w:rsid w:val="006E1132"/>
    <w:rsid w:val="006F5F0F"/>
    <w:rsid w:val="00711485"/>
    <w:rsid w:val="00722F47"/>
    <w:rsid w:val="00726858"/>
    <w:rsid w:val="00733531"/>
    <w:rsid w:val="007370B2"/>
    <w:rsid w:val="007379CE"/>
    <w:rsid w:val="00743265"/>
    <w:rsid w:val="007542E9"/>
    <w:rsid w:val="00754ED9"/>
    <w:rsid w:val="00763C65"/>
    <w:rsid w:val="00766460"/>
    <w:rsid w:val="007825CC"/>
    <w:rsid w:val="007845B1"/>
    <w:rsid w:val="00784E0A"/>
    <w:rsid w:val="00784E32"/>
    <w:rsid w:val="00791EB2"/>
    <w:rsid w:val="00792908"/>
    <w:rsid w:val="007A3AEB"/>
    <w:rsid w:val="007B3602"/>
    <w:rsid w:val="007B57B4"/>
    <w:rsid w:val="007C5033"/>
    <w:rsid w:val="007D0E19"/>
    <w:rsid w:val="007D17A5"/>
    <w:rsid w:val="007E1EB0"/>
    <w:rsid w:val="007E4716"/>
    <w:rsid w:val="007E6677"/>
    <w:rsid w:val="007F021B"/>
    <w:rsid w:val="007F07F9"/>
    <w:rsid w:val="007F098E"/>
    <w:rsid w:val="007F2C30"/>
    <w:rsid w:val="007F3EDA"/>
    <w:rsid w:val="00800A32"/>
    <w:rsid w:val="008030B3"/>
    <w:rsid w:val="00807658"/>
    <w:rsid w:val="0081124D"/>
    <w:rsid w:val="00821F0A"/>
    <w:rsid w:val="00824491"/>
    <w:rsid w:val="00827018"/>
    <w:rsid w:val="008376A9"/>
    <w:rsid w:val="00843913"/>
    <w:rsid w:val="0085029F"/>
    <w:rsid w:val="00850F97"/>
    <w:rsid w:val="00864E13"/>
    <w:rsid w:val="00865990"/>
    <w:rsid w:val="008808AD"/>
    <w:rsid w:val="00884B45"/>
    <w:rsid w:val="0089643E"/>
    <w:rsid w:val="008A3FA9"/>
    <w:rsid w:val="008B08BB"/>
    <w:rsid w:val="008B183F"/>
    <w:rsid w:val="008B44DB"/>
    <w:rsid w:val="008D2612"/>
    <w:rsid w:val="008D38D4"/>
    <w:rsid w:val="008D6503"/>
    <w:rsid w:val="008E0877"/>
    <w:rsid w:val="008E2B5A"/>
    <w:rsid w:val="008F5C24"/>
    <w:rsid w:val="00902A6D"/>
    <w:rsid w:val="009155C5"/>
    <w:rsid w:val="00936840"/>
    <w:rsid w:val="00937A1E"/>
    <w:rsid w:val="00940EDC"/>
    <w:rsid w:val="009444AA"/>
    <w:rsid w:val="009462FD"/>
    <w:rsid w:val="00966F9F"/>
    <w:rsid w:val="009675E5"/>
    <w:rsid w:val="009829A1"/>
    <w:rsid w:val="009B350A"/>
    <w:rsid w:val="009B73FB"/>
    <w:rsid w:val="009B7EEF"/>
    <w:rsid w:val="009C1662"/>
    <w:rsid w:val="009C7ED2"/>
    <w:rsid w:val="009D1878"/>
    <w:rsid w:val="009E0E82"/>
    <w:rsid w:val="009E3047"/>
    <w:rsid w:val="009E49C9"/>
    <w:rsid w:val="009F5097"/>
    <w:rsid w:val="009F58B6"/>
    <w:rsid w:val="009F7D94"/>
    <w:rsid w:val="00A03A01"/>
    <w:rsid w:val="00A355D7"/>
    <w:rsid w:val="00A4324A"/>
    <w:rsid w:val="00A5203B"/>
    <w:rsid w:val="00A520F7"/>
    <w:rsid w:val="00A701FA"/>
    <w:rsid w:val="00A82DBE"/>
    <w:rsid w:val="00A91960"/>
    <w:rsid w:val="00AA46B3"/>
    <w:rsid w:val="00AC4D08"/>
    <w:rsid w:val="00AC513D"/>
    <w:rsid w:val="00AD2359"/>
    <w:rsid w:val="00AD4619"/>
    <w:rsid w:val="00AE0C5D"/>
    <w:rsid w:val="00AE7BEE"/>
    <w:rsid w:val="00AF4264"/>
    <w:rsid w:val="00B00AF9"/>
    <w:rsid w:val="00B03577"/>
    <w:rsid w:val="00B04B40"/>
    <w:rsid w:val="00B131B9"/>
    <w:rsid w:val="00B34AC6"/>
    <w:rsid w:val="00B537C6"/>
    <w:rsid w:val="00B54F39"/>
    <w:rsid w:val="00B64C1D"/>
    <w:rsid w:val="00B74FB4"/>
    <w:rsid w:val="00B80111"/>
    <w:rsid w:val="00B9086D"/>
    <w:rsid w:val="00BA1700"/>
    <w:rsid w:val="00BA60DE"/>
    <w:rsid w:val="00BB1038"/>
    <w:rsid w:val="00BB2B36"/>
    <w:rsid w:val="00BC5FDB"/>
    <w:rsid w:val="00BF1747"/>
    <w:rsid w:val="00BF43EE"/>
    <w:rsid w:val="00BF64A9"/>
    <w:rsid w:val="00C0170E"/>
    <w:rsid w:val="00C10F34"/>
    <w:rsid w:val="00C134E2"/>
    <w:rsid w:val="00C208CA"/>
    <w:rsid w:val="00C373F7"/>
    <w:rsid w:val="00C45750"/>
    <w:rsid w:val="00C64355"/>
    <w:rsid w:val="00C66695"/>
    <w:rsid w:val="00C66950"/>
    <w:rsid w:val="00C804E1"/>
    <w:rsid w:val="00C81C94"/>
    <w:rsid w:val="00C8361A"/>
    <w:rsid w:val="00C85B1E"/>
    <w:rsid w:val="00C9175D"/>
    <w:rsid w:val="00CA293A"/>
    <w:rsid w:val="00CA2A5C"/>
    <w:rsid w:val="00CB0718"/>
    <w:rsid w:val="00CB3853"/>
    <w:rsid w:val="00CB43E7"/>
    <w:rsid w:val="00CD3D2C"/>
    <w:rsid w:val="00CD66D6"/>
    <w:rsid w:val="00CE235B"/>
    <w:rsid w:val="00CE280A"/>
    <w:rsid w:val="00CE5B80"/>
    <w:rsid w:val="00CF161F"/>
    <w:rsid w:val="00D12D52"/>
    <w:rsid w:val="00D27E26"/>
    <w:rsid w:val="00D37B68"/>
    <w:rsid w:val="00D4177D"/>
    <w:rsid w:val="00D4178A"/>
    <w:rsid w:val="00D50805"/>
    <w:rsid w:val="00D57F12"/>
    <w:rsid w:val="00D63A99"/>
    <w:rsid w:val="00D72CF7"/>
    <w:rsid w:val="00D75AB1"/>
    <w:rsid w:val="00D76A07"/>
    <w:rsid w:val="00D85724"/>
    <w:rsid w:val="00D86C07"/>
    <w:rsid w:val="00D91FAE"/>
    <w:rsid w:val="00D94ED8"/>
    <w:rsid w:val="00D964DD"/>
    <w:rsid w:val="00DA044B"/>
    <w:rsid w:val="00DA4A4D"/>
    <w:rsid w:val="00DA616C"/>
    <w:rsid w:val="00DA7C08"/>
    <w:rsid w:val="00DC2613"/>
    <w:rsid w:val="00DC477F"/>
    <w:rsid w:val="00DC6E37"/>
    <w:rsid w:val="00DD2148"/>
    <w:rsid w:val="00DD413C"/>
    <w:rsid w:val="00DD56F8"/>
    <w:rsid w:val="00DE23BC"/>
    <w:rsid w:val="00DE2D30"/>
    <w:rsid w:val="00E041F6"/>
    <w:rsid w:val="00E06959"/>
    <w:rsid w:val="00E122BB"/>
    <w:rsid w:val="00E168C2"/>
    <w:rsid w:val="00E20C81"/>
    <w:rsid w:val="00E21639"/>
    <w:rsid w:val="00E227A1"/>
    <w:rsid w:val="00E235FF"/>
    <w:rsid w:val="00E36EF7"/>
    <w:rsid w:val="00E3735F"/>
    <w:rsid w:val="00E4021D"/>
    <w:rsid w:val="00E705A7"/>
    <w:rsid w:val="00E92F18"/>
    <w:rsid w:val="00EA66E4"/>
    <w:rsid w:val="00EB1700"/>
    <w:rsid w:val="00EB5DD4"/>
    <w:rsid w:val="00EC07D2"/>
    <w:rsid w:val="00EC5632"/>
    <w:rsid w:val="00EE1AF6"/>
    <w:rsid w:val="00EE342C"/>
    <w:rsid w:val="00EE7189"/>
    <w:rsid w:val="00EF21F3"/>
    <w:rsid w:val="00EF39B6"/>
    <w:rsid w:val="00EF5E19"/>
    <w:rsid w:val="00F03953"/>
    <w:rsid w:val="00F1432D"/>
    <w:rsid w:val="00F1616A"/>
    <w:rsid w:val="00F27936"/>
    <w:rsid w:val="00F3708A"/>
    <w:rsid w:val="00F37E8D"/>
    <w:rsid w:val="00F41440"/>
    <w:rsid w:val="00F41AB4"/>
    <w:rsid w:val="00F42EDA"/>
    <w:rsid w:val="00F4322C"/>
    <w:rsid w:val="00F514D7"/>
    <w:rsid w:val="00F63EDF"/>
    <w:rsid w:val="00F640FB"/>
    <w:rsid w:val="00F76736"/>
    <w:rsid w:val="00F81109"/>
    <w:rsid w:val="00F90081"/>
    <w:rsid w:val="00F9330D"/>
    <w:rsid w:val="00F97FF3"/>
    <w:rsid w:val="00FB5568"/>
    <w:rsid w:val="00FD76A2"/>
    <w:rsid w:val="00FF4381"/>
    <w:rsid w:val="08673DA2"/>
    <w:rsid w:val="3EF67CA6"/>
    <w:rsid w:val="467AA52A"/>
    <w:rsid w:val="79A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A25403"/>
  <w15:docId w15:val="{A27FEDC0-5F05-48E3-B061-E1664B7B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deltesto"/>
    <w:qFormat/>
    <w:pPr>
      <w:outlineLvl w:val="0"/>
    </w:pPr>
  </w:style>
  <w:style w:type="paragraph" w:styleId="Titolo2">
    <w:name w:val="heading 2"/>
    <w:basedOn w:val="BaseTitolo"/>
    <w:next w:val="Corpodel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del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del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del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del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del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del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del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del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Corpodeltesto">
    <w:name w:val="Corpo del testo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deltesto"/>
    <w:pPr>
      <w:keepLines/>
      <w:ind w:left="720" w:right="720"/>
    </w:pPr>
    <w:rPr>
      <w:i/>
    </w:rPr>
  </w:style>
  <w:style w:type="paragraph" w:customStyle="1" w:styleId="Oggetto">
    <w:name w:val="Oggetto"/>
    <w:basedOn w:val="Corpodeltesto"/>
    <w:next w:val="Corpodel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deltesto"/>
    <w:next w:val="Didascalia"/>
    <w:pPr>
      <w:keepNext/>
    </w:pPr>
  </w:style>
  <w:style w:type="paragraph" w:styleId="Data">
    <w:name w:val="Date"/>
    <w:basedOn w:val="Corpodel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deltesto"/>
    <w:pPr>
      <w:keepLines/>
      <w:spacing w:after="0"/>
      <w:ind w:right="4320"/>
    </w:pPr>
  </w:style>
  <w:style w:type="paragraph" w:customStyle="1" w:styleId="Rigaavvertenze">
    <w:name w:val="Riga avvertenze"/>
    <w:basedOn w:val="Corpodel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deltesto"/>
    <w:next w:val="Obiettivi"/>
    <w:pPr>
      <w:spacing w:before="600"/>
    </w:pPr>
  </w:style>
  <w:style w:type="paragraph" w:customStyle="1" w:styleId="Obiettivi">
    <w:name w:val="Obiettivi"/>
    <w:basedOn w:val="Corpodeltesto"/>
    <w:next w:val="Corpodel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del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del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del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del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del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deltesto"/>
    <w:pPr>
      <w:keepLines/>
      <w:ind w:left="360" w:hanging="360"/>
    </w:pPr>
  </w:style>
  <w:style w:type="paragraph" w:customStyle="1" w:styleId="Nomesociet">
    <w:name w:val="Nome società"/>
    <w:basedOn w:val="Corpodel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del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del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del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  <w:link w:val="IntestazioneCarattere"/>
    <w:uiPriority w:val="99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del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del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del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deltesto"/>
    <w:pPr>
      <w:spacing w:after="240"/>
    </w:pPr>
  </w:style>
  <w:style w:type="paragraph" w:styleId="Rientrocorpodeltesto">
    <w:name w:val="Body Text Indent"/>
    <w:basedOn w:val="Corpodel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del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del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9E49C9"/>
    <w:pPr>
      <w:spacing w:before="100" w:beforeAutospacing="1" w:after="100" w:afterAutospacing="1" w:line="276" w:lineRule="auto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8376A9"/>
    <w:pPr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00A3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48C"/>
  </w:style>
  <w:style w:type="paragraph" w:customStyle="1" w:styleId="Default">
    <w:name w:val="Default"/>
    <w:rsid w:val="008A3F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FKHA7MUQ2Z7R-1670843452-9692</_dlc_DocId>
    <_dlc_DocIdUrl xmlns="5de08e99-01aa-4f2a-a238-7e8866aa297b">
      <Url>https://ordinepsicologitoscana.sharepoint.com/_layouts/15/DocIdRedir.aspx?ID=FKHA7MUQ2Z7R-1670843452-9692</Url>
      <Description>FKHA7MUQ2Z7R-1670843452-9692</Description>
    </_dlc_DocIdUrl>
    <Approvazione xmlns="bf1f4875-f34f-4933-aaf2-9937ef293ed7" xsi:nil="true"/>
    <Daapprovare_x003f_ xmlns="bf1f4875-f34f-4933-aaf2-9937ef293ed7">false</Daapprovare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51DC-1CDD-4641-BD73-55D494CA0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BF20E-B8B7-4055-A32D-C14157924A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1f4875-f34f-4933-aaf2-9937ef293ed7"/>
    <ds:schemaRef ds:uri="5de08e99-01aa-4f2a-a238-7e8866aa29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2A566-2EA2-4C70-A65A-8FEF05F60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AA959-9922-4E91-9B83-403BE20F3A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447730-6102-4768-A18D-521FB579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							DELIBERA n°G/</vt:lpstr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							DELIBERA n°G/</dc:title>
  <dc:subject/>
  <dc:creator>Paola Dilaghi</dc:creator>
  <cp:keywords/>
  <cp:lastModifiedBy>Arianna Poggi</cp:lastModifiedBy>
  <cp:revision>2</cp:revision>
  <cp:lastPrinted>2021-12-18T09:10:00Z</cp:lastPrinted>
  <dcterms:created xsi:type="dcterms:W3CDTF">2022-02-03T12:01:00Z</dcterms:created>
  <dcterms:modified xsi:type="dcterms:W3CDTF">2022-02-03T12:01:00Z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4fea3a66-478a-4f1c-ab6e-821b1da17e73</vt:lpwstr>
  </property>
</Properties>
</file>