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3CB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1D67F30" w14:textId="77777777" w:rsidR="00A4023C" w:rsidRDefault="00A4023C" w:rsidP="00A402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C51648E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27D3349B" w14:textId="77777777" w:rsidR="00DC090A" w:rsidRDefault="00DC090A" w:rsidP="00945C10">
      <w:pPr>
        <w:pStyle w:val="Cc"/>
        <w:ind w:right="283"/>
        <w:rPr>
          <w:rFonts w:asciiTheme="minorHAnsi" w:hAnsiTheme="minorHAnsi"/>
          <w:b/>
        </w:rPr>
      </w:pPr>
    </w:p>
    <w:p w14:paraId="53328C03" w14:textId="781F11CD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 xml:space="preserve">DELIBERA </w:t>
      </w:r>
      <w:proofErr w:type="spellStart"/>
      <w:r w:rsidR="007B3602" w:rsidRPr="003F5B19">
        <w:rPr>
          <w:rFonts w:asciiTheme="minorHAnsi" w:hAnsiTheme="minorHAnsi"/>
        </w:rPr>
        <w:t>n°</w:t>
      </w:r>
      <w:r w:rsidR="007B3602" w:rsidRPr="003F5B19">
        <w:rPr>
          <w:rFonts w:asciiTheme="minorHAnsi" w:hAnsiTheme="minorHAnsi"/>
          <w:b/>
        </w:rPr>
        <w:t>G</w:t>
      </w:r>
      <w:proofErr w:type="spellEnd"/>
      <w:r w:rsidR="006936D8" w:rsidRPr="003F5B19">
        <w:rPr>
          <w:rFonts w:asciiTheme="minorHAnsi" w:hAnsiTheme="minorHAnsi"/>
          <w:b/>
        </w:rPr>
        <w:t>/</w:t>
      </w:r>
      <w:r w:rsidR="00605105">
        <w:rPr>
          <w:rFonts w:asciiTheme="minorHAnsi" w:hAnsiTheme="minorHAnsi"/>
          <w:b/>
        </w:rPr>
        <w:t>97</w:t>
      </w:r>
    </w:p>
    <w:p w14:paraId="55322375" w14:textId="2895781A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proofErr w:type="gramStart"/>
      <w:r w:rsidRPr="003F5B19">
        <w:rPr>
          <w:rFonts w:asciiTheme="minorHAnsi" w:hAnsiTheme="minorHAnsi"/>
          <w:b/>
        </w:rPr>
        <w:t>della</w:t>
      </w:r>
      <w:proofErr w:type="gramEnd"/>
      <w:r w:rsidRPr="003F5B19">
        <w:rPr>
          <w:rFonts w:asciiTheme="minorHAnsi" w:hAnsiTheme="minorHAnsi"/>
          <w:b/>
        </w:rPr>
        <w:t xml:space="preserve">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2827DD">
        <w:rPr>
          <w:rFonts w:asciiTheme="minorHAnsi" w:hAnsiTheme="minorHAnsi"/>
        </w:rPr>
        <w:t>18/11/21</w:t>
      </w:r>
    </w:p>
    <w:p w14:paraId="47EB1734" w14:textId="499F5128" w:rsidR="00FA4C7B" w:rsidRPr="00500B59" w:rsidRDefault="00FA4C7B" w:rsidP="00FA4C7B">
      <w:pPr>
        <w:pStyle w:val="Cc"/>
        <w:ind w:right="0"/>
        <w:rPr>
          <w:rFonts w:asciiTheme="minorHAnsi" w:hAnsiTheme="minorHAnsi" w:cstheme="minorHAnsi"/>
          <w:b/>
          <w:sz w:val="22"/>
          <w:szCs w:val="22"/>
        </w:rPr>
      </w:pPr>
      <w:r w:rsidRPr="00500B59">
        <w:rPr>
          <w:rFonts w:asciiTheme="minorHAnsi" w:hAnsiTheme="minorHAnsi" w:cstheme="minorHAnsi"/>
        </w:rPr>
        <w:t xml:space="preserve">OGGETTO: </w:t>
      </w:r>
      <w:r w:rsidR="00A868A8" w:rsidRPr="00800A32">
        <w:rPr>
          <w:rFonts w:asciiTheme="minorHAnsi" w:hAnsiTheme="minorHAnsi" w:cstheme="minorHAnsi"/>
        </w:rPr>
        <w:t xml:space="preserve">Acquisto </w:t>
      </w:r>
      <w:r w:rsidR="00A868A8">
        <w:rPr>
          <w:rFonts w:asciiTheme="minorHAnsi" w:hAnsiTheme="minorHAnsi" w:cstheme="minorHAnsi"/>
        </w:rPr>
        <w:t xml:space="preserve">fornitura materiali di cancelleria </w:t>
      </w:r>
      <w:r w:rsidR="002827DD">
        <w:rPr>
          <w:rFonts w:asciiTheme="minorHAnsi" w:hAnsiTheme="minorHAnsi" w:cstheme="minorHAnsi"/>
        </w:rPr>
        <w:t xml:space="preserve">anni </w:t>
      </w:r>
      <w:r w:rsidR="00A868A8">
        <w:rPr>
          <w:rFonts w:asciiTheme="minorHAnsi" w:hAnsiTheme="minorHAnsi" w:cstheme="minorHAnsi"/>
        </w:rPr>
        <w:t>202</w:t>
      </w:r>
      <w:r w:rsidR="002827DD">
        <w:rPr>
          <w:rFonts w:asciiTheme="minorHAnsi" w:hAnsiTheme="minorHAnsi" w:cstheme="minorHAnsi"/>
        </w:rPr>
        <w:t>2 -2023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6450065B" w:rsidR="0015408C" w:rsidRPr="00A4023C" w:rsidRDefault="0060510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4BF0976E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33E9262F" w:rsidR="0015408C" w:rsidRPr="00A4023C" w:rsidRDefault="0060510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23F3671F" w:rsidR="0015408C" w:rsidRPr="00A4023C" w:rsidRDefault="00BC75B2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4AFD4C33" w:rsidR="0015408C" w:rsidRPr="00A4023C" w:rsidRDefault="00BC75B2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00F8E6D4" w14:textId="77777777" w:rsidR="002827DD" w:rsidRPr="000D1142" w:rsidRDefault="002827DD" w:rsidP="002827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A45968" w14:textId="0623B860" w:rsidR="003E7124" w:rsidRDefault="003E7124" w:rsidP="003E71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 la delibera di programmazione degli acquisti G/01 del 23/01/21 nella quale si stabiliva di acquistare a scadenza la fornitura di cancelleria per gli anni 2022/2023</w:t>
      </w:r>
      <w:r>
        <w:rPr>
          <w:rFonts w:asciiTheme="minorHAnsi" w:hAnsiTheme="minorHAnsi" w:cstheme="minorHAnsi"/>
        </w:rPr>
        <w:t>;</w:t>
      </w:r>
    </w:p>
    <w:p w14:paraId="58FE44DB" w14:textId="77777777" w:rsidR="003E7124" w:rsidRDefault="003E7124" w:rsidP="002827DD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67BBF16F" w14:textId="77777777" w:rsidR="002827DD" w:rsidRDefault="002827DD" w:rsidP="002827DD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 36, comma 2,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lett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a)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n. 50/2016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s.m.i.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302A25CA" w14:textId="77777777" w:rsidR="002827DD" w:rsidRPr="009129C0" w:rsidRDefault="002827DD" w:rsidP="002827DD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50/2016 relativo ai “contratti sotto soglia”, che al comma 2, lettera a) consente, per le forniture e i servizi di importo inferiore ad € 40.000,00, di procedere mediante affidamento diretto; </w:t>
      </w:r>
    </w:p>
    <w:p w14:paraId="5BF87BFD" w14:textId="77777777" w:rsidR="002827DD" w:rsidRDefault="002827DD" w:rsidP="002827DD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beni e servizi facendo ricorso al Mercato Elettronico della PA;</w:t>
      </w:r>
    </w:p>
    <w:p w14:paraId="66B98F4B" w14:textId="77777777" w:rsidR="002827DD" w:rsidRDefault="002827DD" w:rsidP="002827DD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7FF95836" w14:textId="77777777" w:rsidR="002827DD" w:rsidRDefault="002827DD" w:rsidP="00FA4C7B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73FFB88B" w14:textId="6332FDF7" w:rsidR="00A868A8" w:rsidRDefault="00A868A8" w:rsidP="00C21B45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</w:rPr>
      </w:pPr>
      <w:r w:rsidRPr="00264835">
        <w:rPr>
          <w:rFonts w:asciiTheme="minorHAnsi" w:hAnsiTheme="minorHAnsi" w:cstheme="minorHAnsi"/>
          <w:sz w:val="22"/>
        </w:rPr>
        <w:t xml:space="preserve">Considerato che </w:t>
      </w:r>
      <w:r w:rsidR="002827DD">
        <w:rPr>
          <w:rFonts w:asciiTheme="minorHAnsi" w:hAnsiTheme="minorHAnsi" w:cstheme="minorHAnsi"/>
          <w:sz w:val="22"/>
        </w:rPr>
        <w:t>il 31/12/21</w:t>
      </w:r>
      <w:r>
        <w:rPr>
          <w:rFonts w:asciiTheme="minorHAnsi" w:hAnsiTheme="minorHAnsi" w:cstheme="minorHAnsi"/>
          <w:sz w:val="22"/>
        </w:rPr>
        <w:t xml:space="preserve"> ha scadenza il contratto di fornitura del materiale di cancelleria degli uffici; </w:t>
      </w:r>
    </w:p>
    <w:p w14:paraId="1D329110" w14:textId="7787F732" w:rsidR="00A868A8" w:rsidRDefault="002827DD" w:rsidP="00F24C1C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Considerato che il fornitore attuale “Tutto Carta Firenze Srl” scelto su confronto di preventivi a dicembre 2020 presentando l’offerta più conveniente è risultato essere qualitativamente soddisfacente;</w:t>
      </w:r>
    </w:p>
    <w:p w14:paraId="7D9F97E8" w14:textId="77777777" w:rsidR="004C5570" w:rsidRDefault="002827DD" w:rsidP="00F24C1C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Considerato </w:t>
      </w:r>
      <w:r w:rsidR="004C5570">
        <w:rPr>
          <w:rFonts w:asciiTheme="minorHAnsi" w:hAnsiTheme="minorHAnsi" w:cstheme="minorHAnsi"/>
          <w:sz w:val="22"/>
        </w:rPr>
        <w:t>che</w:t>
      </w:r>
      <w:r w:rsidR="004C5570" w:rsidRPr="004C5570">
        <w:rPr>
          <w:rFonts w:asciiTheme="minorHAnsi" w:hAnsiTheme="minorHAnsi" w:cstheme="minorHAnsi"/>
          <w:sz w:val="22"/>
        </w:rPr>
        <w:t xml:space="preserve"> </w:t>
      </w:r>
      <w:r w:rsidRPr="004C5570">
        <w:rPr>
          <w:rFonts w:asciiTheme="minorHAnsi" w:hAnsiTheme="minorHAnsi" w:cstheme="minorHAnsi"/>
          <w:sz w:val="22"/>
        </w:rPr>
        <w:t xml:space="preserve">l’offerta aggiornata </w:t>
      </w:r>
      <w:proofErr w:type="spellStart"/>
      <w:r w:rsidRPr="004C5570">
        <w:rPr>
          <w:rFonts w:asciiTheme="minorHAnsi" w:hAnsiTheme="minorHAnsi" w:cstheme="minorHAnsi"/>
          <w:sz w:val="22"/>
        </w:rPr>
        <w:t>prot</w:t>
      </w:r>
      <w:proofErr w:type="spellEnd"/>
      <w:r w:rsidRPr="004C5570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4C5570">
        <w:rPr>
          <w:rFonts w:asciiTheme="minorHAnsi" w:hAnsiTheme="minorHAnsi" w:cstheme="minorHAnsi"/>
          <w:sz w:val="22"/>
        </w:rPr>
        <w:t>7103 del 09/11/21</w:t>
      </w:r>
      <w:r>
        <w:rPr>
          <w:rFonts w:asciiTheme="minorHAnsi" w:hAnsiTheme="minorHAnsi" w:cstheme="minorHAnsi"/>
          <w:sz w:val="22"/>
        </w:rPr>
        <w:t xml:space="preserve"> confer</w:t>
      </w:r>
      <w:r w:rsidR="004C5570">
        <w:rPr>
          <w:rFonts w:asciiTheme="minorHAnsi" w:hAnsiTheme="minorHAnsi" w:cstheme="minorHAnsi"/>
          <w:sz w:val="22"/>
        </w:rPr>
        <w:t xml:space="preserve">ma tutti i </w:t>
      </w:r>
      <w:r>
        <w:rPr>
          <w:rFonts w:asciiTheme="minorHAnsi" w:hAnsiTheme="minorHAnsi" w:cstheme="minorHAnsi"/>
          <w:sz w:val="22"/>
        </w:rPr>
        <w:t xml:space="preserve">prezzi del 2020 </w:t>
      </w:r>
      <w:r w:rsidR="004C5570">
        <w:rPr>
          <w:rFonts w:asciiTheme="minorHAnsi" w:hAnsiTheme="minorHAnsi" w:cstheme="minorHAnsi"/>
          <w:sz w:val="22"/>
        </w:rPr>
        <w:t xml:space="preserve">delle </w:t>
      </w:r>
      <w:r w:rsidR="00DA4705">
        <w:rPr>
          <w:rFonts w:asciiTheme="minorHAnsi" w:hAnsiTheme="minorHAnsi" w:cstheme="minorHAnsi"/>
          <w:sz w:val="22"/>
        </w:rPr>
        <w:t>varie forniture</w:t>
      </w:r>
      <w:r>
        <w:rPr>
          <w:rFonts w:asciiTheme="minorHAnsi" w:hAnsiTheme="minorHAnsi" w:cstheme="minorHAnsi"/>
          <w:sz w:val="22"/>
        </w:rPr>
        <w:t xml:space="preserve"> </w:t>
      </w:r>
      <w:r w:rsidR="004C5570">
        <w:rPr>
          <w:rFonts w:asciiTheme="minorHAnsi" w:hAnsiTheme="minorHAnsi" w:cstheme="minorHAnsi"/>
          <w:sz w:val="22"/>
        </w:rPr>
        <w:t>nonostante l</w:t>
      </w:r>
      <w:r>
        <w:rPr>
          <w:rFonts w:asciiTheme="minorHAnsi" w:hAnsiTheme="minorHAnsi" w:cstheme="minorHAnsi"/>
          <w:sz w:val="22"/>
        </w:rPr>
        <w:t xml:space="preserve">e </w:t>
      </w:r>
      <w:r w:rsidR="004C5570">
        <w:rPr>
          <w:rFonts w:asciiTheme="minorHAnsi" w:hAnsiTheme="minorHAnsi" w:cstheme="minorHAnsi"/>
          <w:sz w:val="22"/>
        </w:rPr>
        <w:t>attuali difficoltà sul mercato che hanno aumentato i prezzi su ogni fornitura;</w:t>
      </w:r>
    </w:p>
    <w:p w14:paraId="34F66179" w14:textId="1F9831F0" w:rsidR="002827DD" w:rsidRDefault="004C5570" w:rsidP="00F24C1C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Considerato quindi che i </w:t>
      </w:r>
      <w:r w:rsidR="002827DD">
        <w:rPr>
          <w:rFonts w:asciiTheme="minorHAnsi" w:hAnsiTheme="minorHAnsi" w:cstheme="minorHAnsi"/>
          <w:sz w:val="22"/>
        </w:rPr>
        <w:t xml:space="preserve">prezzi </w:t>
      </w:r>
      <w:r>
        <w:rPr>
          <w:rFonts w:asciiTheme="minorHAnsi" w:hAnsiTheme="minorHAnsi" w:cstheme="minorHAnsi"/>
          <w:sz w:val="22"/>
        </w:rPr>
        <w:t xml:space="preserve">offerti dell’attuale fornitore risultano </w:t>
      </w:r>
      <w:r w:rsidR="002827DD">
        <w:rPr>
          <w:rFonts w:asciiTheme="minorHAnsi" w:hAnsiTheme="minorHAnsi" w:cstheme="minorHAnsi"/>
          <w:sz w:val="22"/>
        </w:rPr>
        <w:t xml:space="preserve">più convenienti rispetto </w:t>
      </w:r>
      <w:r>
        <w:rPr>
          <w:rFonts w:asciiTheme="minorHAnsi" w:hAnsiTheme="minorHAnsi" w:cstheme="minorHAnsi"/>
          <w:sz w:val="22"/>
        </w:rPr>
        <w:t>al mercato che ha subito un aumento generale e considerato inoltre che l’</w:t>
      </w:r>
      <w:r w:rsidR="002827DD">
        <w:rPr>
          <w:rFonts w:asciiTheme="minorHAnsi" w:hAnsiTheme="minorHAnsi" w:cstheme="minorHAnsi"/>
          <w:sz w:val="22"/>
        </w:rPr>
        <w:t xml:space="preserve">offerta </w:t>
      </w:r>
      <w:r>
        <w:rPr>
          <w:rFonts w:asciiTheme="minorHAnsi" w:hAnsiTheme="minorHAnsi" w:cstheme="minorHAnsi"/>
          <w:sz w:val="22"/>
        </w:rPr>
        <w:t xml:space="preserve">è valida per due anni; </w:t>
      </w:r>
    </w:p>
    <w:p w14:paraId="2CC08022" w14:textId="77777777" w:rsidR="004C5570" w:rsidRDefault="004C5570" w:rsidP="00F24C1C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</w:rPr>
      </w:pPr>
    </w:p>
    <w:p w14:paraId="7A09DF49" w14:textId="3457B05F" w:rsidR="00FA4C7B" w:rsidRDefault="00FA4C7B" w:rsidP="00DC090A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D4CDE">
        <w:rPr>
          <w:rFonts w:asciiTheme="minorHAnsi" w:hAnsiTheme="minorHAnsi" w:cstheme="minorHAnsi"/>
          <w:sz w:val="22"/>
          <w:szCs w:val="22"/>
        </w:rPr>
        <w:t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71F69AD6" w14:textId="2551AB79" w:rsidR="00C21B45" w:rsidRDefault="00C21B45" w:rsidP="6501C1E1">
      <w:pPr>
        <w:ind w:right="141"/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6501C1E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Preso atto che il Tesoriere ha preventivamente verificato, nella voce sotto indicata del bilancio di previsione </w:t>
      </w:r>
      <w:r w:rsidR="00DA4705" w:rsidRPr="6501C1E1">
        <w:rPr>
          <w:rFonts w:asciiTheme="minorHAnsi" w:eastAsia="Calibri" w:hAnsiTheme="minorHAnsi" w:cstheme="minorBidi"/>
          <w:sz w:val="22"/>
          <w:szCs w:val="22"/>
          <w:lang w:eastAsia="en-US"/>
        </w:rPr>
        <w:t>2022</w:t>
      </w:r>
      <w:r w:rsidRPr="6501C1E1">
        <w:rPr>
          <w:rFonts w:asciiTheme="minorHAnsi" w:eastAsia="Calibri" w:hAnsiTheme="minorHAnsi" w:cstheme="minorBidi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150AAA04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DELIBERA</w:t>
      </w:r>
    </w:p>
    <w:p w14:paraId="492C1314" w14:textId="77777777" w:rsidR="00DA4705" w:rsidRDefault="00DA4705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4EFBEC7" w14:textId="487B14C0" w:rsidR="000464D1" w:rsidRDefault="00A672A8" w:rsidP="000464D1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L’acquisto</w:t>
      </w:r>
      <w:r w:rsidR="000464D1" w:rsidRPr="0085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0464D1">
        <w:rPr>
          <w:rFonts w:asciiTheme="minorHAnsi" w:eastAsiaTheme="minorHAnsi" w:hAnsiTheme="minorHAnsi" w:cs="Calibri"/>
          <w:sz w:val="22"/>
          <w:szCs w:val="22"/>
          <w:lang w:eastAsia="en-US"/>
        </w:rPr>
        <w:t>della fornitura di cancelleria dal</w:t>
      </w:r>
      <w:r w:rsidR="00DA470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01/01/22 al 31/12/23</w:t>
      </w:r>
      <w:r w:rsidR="000464D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alla ditta Tutto Carta Firenze</w:t>
      </w:r>
      <w:r w:rsidR="00D30B1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Srl</w:t>
      </w:r>
      <w:r w:rsidR="000464D1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14:paraId="6064885F" w14:textId="77777777" w:rsidR="00DA4705" w:rsidRDefault="00DA4705" w:rsidP="000464D1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5ADC3B61" w14:textId="41307FC9" w:rsidR="00DA4705" w:rsidRDefault="00DA4705" w:rsidP="00DA4705">
      <w:pPr>
        <w:ind w:right="141"/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515AAAF8">
        <w:rPr>
          <w:rFonts w:asciiTheme="minorHAnsi" w:eastAsiaTheme="minorEastAsia" w:hAnsiTheme="minorHAnsi" w:cs="Calibri"/>
          <w:sz w:val="22"/>
          <w:szCs w:val="22"/>
          <w:lang w:eastAsia="en-US"/>
        </w:rPr>
        <w:lastRenderedPageBreak/>
        <w:t xml:space="preserve">Il RUP (Responsabile unico del procedimento) è incaricato di procedere con un affidamento diretto alla ditta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Tutto Carta Firenze</w:t>
      </w:r>
      <w:r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 Srl sul mercato elettronico di START o MEPA.</w:t>
      </w:r>
    </w:p>
    <w:p w14:paraId="62C8960B" w14:textId="77777777" w:rsidR="00DA4705" w:rsidRPr="00222B48" w:rsidRDefault="00DA4705" w:rsidP="00DA470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310BEC" w14:textId="4485923C" w:rsidR="00DA4705" w:rsidRDefault="00DA4705" w:rsidP="00DA470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già nominata nel ruolo di </w:t>
      </w:r>
      <w:proofErr w:type="spellStart"/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Rup</w:t>
      </w:r>
      <w:proofErr w:type="spellEnd"/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 come 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F1E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seguente </w:t>
      </w:r>
      <w:r w:rsidRPr="004C55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dichiarazione </w:t>
      </w:r>
      <w:proofErr w:type="spellStart"/>
      <w:r w:rsidRPr="004C5570">
        <w:rPr>
          <w:rFonts w:asciiTheme="minorHAnsi" w:eastAsia="Calibri" w:hAnsiTheme="minorHAnsi" w:cstheme="minorHAnsi"/>
          <w:sz w:val="22"/>
          <w:szCs w:val="22"/>
          <w:lang w:eastAsia="en-US"/>
        </w:rPr>
        <w:t>prot</w:t>
      </w:r>
      <w:proofErr w:type="spellEnd"/>
      <w:r w:rsidRPr="004C557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53C13" w:rsidRPr="004C55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7013</w:t>
      </w:r>
      <w:r w:rsidRPr="004C55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05/11/21.</w:t>
      </w:r>
    </w:p>
    <w:p w14:paraId="5347F15F" w14:textId="77777777" w:rsidR="00F53C13" w:rsidRPr="00EC0B75" w:rsidRDefault="00F53C13" w:rsidP="00DA470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7E89AD2" w14:textId="34D7E683" w:rsidR="000464D1" w:rsidRDefault="000464D1" w:rsidP="6501C1E1">
      <w:pPr>
        <w:pStyle w:val="Cc"/>
        <w:spacing w:after="0" w:line="276" w:lineRule="auto"/>
        <w:ind w:left="0" w:right="141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6501C1E1">
        <w:rPr>
          <w:rFonts w:asciiTheme="minorHAnsi" w:hAnsiTheme="minorHAnsi" w:cstheme="minorBidi"/>
          <w:sz w:val="22"/>
          <w:szCs w:val="22"/>
        </w:rPr>
        <w:t>La spesa stimata massi</w:t>
      </w:r>
      <w:r w:rsidR="003E7124" w:rsidRPr="6501C1E1">
        <w:rPr>
          <w:rFonts w:asciiTheme="minorHAnsi" w:hAnsiTheme="minorHAnsi" w:cstheme="minorBidi"/>
          <w:sz w:val="22"/>
          <w:szCs w:val="22"/>
        </w:rPr>
        <w:t>ma per la fornitura</w:t>
      </w:r>
      <w:r w:rsidR="00E50C3A" w:rsidRPr="6501C1E1">
        <w:rPr>
          <w:rFonts w:asciiTheme="minorHAnsi" w:hAnsiTheme="minorHAnsi" w:cstheme="minorBidi"/>
          <w:sz w:val="22"/>
          <w:szCs w:val="22"/>
        </w:rPr>
        <w:t xml:space="preserve"> di due anni</w:t>
      </w:r>
      <w:r w:rsidR="003E7124" w:rsidRPr="6501C1E1">
        <w:rPr>
          <w:rFonts w:asciiTheme="minorHAnsi" w:hAnsiTheme="minorHAnsi" w:cstheme="minorBidi"/>
          <w:sz w:val="22"/>
          <w:szCs w:val="22"/>
        </w:rPr>
        <w:t xml:space="preserve"> è </w:t>
      </w:r>
      <w:r w:rsidR="00F53C13" w:rsidRPr="6501C1E1">
        <w:rPr>
          <w:rFonts w:asciiTheme="minorHAnsi" w:hAnsiTheme="minorHAnsi" w:cstheme="minorBidi"/>
          <w:sz w:val="22"/>
          <w:szCs w:val="22"/>
        </w:rPr>
        <w:t>pari a € 1</w:t>
      </w:r>
      <w:r w:rsidR="00E50C3A" w:rsidRPr="6501C1E1">
        <w:rPr>
          <w:rFonts w:asciiTheme="minorHAnsi" w:hAnsiTheme="minorHAnsi" w:cstheme="minorBidi"/>
          <w:sz w:val="22"/>
          <w:szCs w:val="22"/>
        </w:rPr>
        <w:t>2</w:t>
      </w:r>
      <w:r w:rsidRPr="6501C1E1">
        <w:rPr>
          <w:rFonts w:asciiTheme="minorHAnsi" w:hAnsiTheme="minorHAnsi" w:cstheme="minorBidi"/>
          <w:sz w:val="22"/>
          <w:szCs w:val="22"/>
        </w:rPr>
        <w:t xml:space="preserve">.000,00 oltre IVA </w:t>
      </w:r>
      <w:r w:rsidR="51526F4C" w:rsidRPr="6501C1E1">
        <w:rPr>
          <w:rFonts w:asciiTheme="minorHAnsi" w:hAnsiTheme="minorHAnsi" w:cstheme="minorBidi"/>
          <w:sz w:val="22"/>
          <w:szCs w:val="22"/>
        </w:rPr>
        <w:t xml:space="preserve">e </w:t>
      </w:r>
      <w:r w:rsidRPr="6501C1E1">
        <w:rPr>
          <w:rFonts w:asciiTheme="minorHAnsi" w:hAnsiTheme="minorHAnsi" w:cstheme="minorBidi"/>
          <w:sz w:val="22"/>
          <w:szCs w:val="22"/>
        </w:rPr>
        <w:t>viene</w:t>
      </w:r>
      <w:r w:rsidR="6A681716" w:rsidRPr="6501C1E1">
        <w:rPr>
          <w:rFonts w:asciiTheme="minorHAnsi" w:hAnsiTheme="minorHAnsi" w:cstheme="minorBidi"/>
          <w:sz w:val="22"/>
          <w:szCs w:val="22"/>
        </w:rPr>
        <w:t xml:space="preserve"> suddivisa</w:t>
      </w:r>
      <w:r w:rsidRPr="6501C1E1">
        <w:rPr>
          <w:rFonts w:asciiTheme="minorHAnsi" w:hAnsiTheme="minorHAnsi" w:cstheme="minorBidi"/>
          <w:sz w:val="22"/>
          <w:szCs w:val="22"/>
        </w:rPr>
        <w:t xml:space="preserve"> </w:t>
      </w:r>
      <w:r w:rsidR="3ECBE86F" w:rsidRPr="6501C1E1">
        <w:rPr>
          <w:rFonts w:asciiTheme="minorHAnsi" w:hAnsiTheme="minorHAnsi" w:cstheme="minorBidi"/>
          <w:sz w:val="22"/>
          <w:szCs w:val="22"/>
        </w:rPr>
        <w:t xml:space="preserve">in ugual misura </w:t>
      </w:r>
      <w:r w:rsidR="13EA4C64" w:rsidRPr="6501C1E1">
        <w:rPr>
          <w:rFonts w:asciiTheme="minorHAnsi" w:hAnsiTheme="minorHAnsi" w:cstheme="minorBidi"/>
          <w:sz w:val="22"/>
          <w:szCs w:val="22"/>
        </w:rPr>
        <w:t xml:space="preserve">imputandola </w:t>
      </w:r>
      <w:r w:rsidRPr="6501C1E1">
        <w:rPr>
          <w:rFonts w:asciiTheme="minorHAnsi" w:hAnsiTheme="minorHAnsi" w:cstheme="minorBidi"/>
          <w:sz w:val="22"/>
          <w:szCs w:val="22"/>
        </w:rPr>
        <w:t xml:space="preserve">al Titolo 11 Categoria 07 Capitolo 10 “Cancelleria” del </w:t>
      </w:r>
      <w:r w:rsidR="00DA4705" w:rsidRPr="6501C1E1">
        <w:rPr>
          <w:rFonts w:ascii="Calibri" w:hAnsi="Calibri" w:cs="Calibri"/>
          <w:sz w:val="22"/>
          <w:szCs w:val="22"/>
        </w:rPr>
        <w:t xml:space="preserve">bilancio di previsione </w:t>
      </w:r>
      <w:r w:rsidR="34B94B73" w:rsidRPr="6501C1E1">
        <w:rPr>
          <w:rFonts w:ascii="Calibri" w:hAnsi="Calibri" w:cs="Calibri"/>
          <w:sz w:val="22"/>
          <w:szCs w:val="22"/>
        </w:rPr>
        <w:t>del</w:t>
      </w:r>
      <w:r w:rsidR="051E5668" w:rsidRPr="6501C1E1">
        <w:rPr>
          <w:rFonts w:ascii="Calibri" w:hAnsi="Calibri" w:cs="Calibri"/>
          <w:sz w:val="22"/>
          <w:szCs w:val="22"/>
        </w:rPr>
        <w:t xml:space="preserve">l’anno </w:t>
      </w:r>
      <w:r w:rsidR="00DA4705" w:rsidRPr="6501C1E1">
        <w:rPr>
          <w:rFonts w:ascii="Calibri" w:hAnsi="Calibri" w:cs="Calibri"/>
          <w:sz w:val="22"/>
          <w:szCs w:val="22"/>
        </w:rPr>
        <w:t>2022 e</w:t>
      </w:r>
      <w:r w:rsidR="7F418258" w:rsidRPr="6501C1E1">
        <w:rPr>
          <w:rFonts w:ascii="Calibri" w:hAnsi="Calibri" w:cs="Calibri"/>
          <w:sz w:val="22"/>
          <w:szCs w:val="22"/>
        </w:rPr>
        <w:t xml:space="preserve"> del bilancio di previsione</w:t>
      </w:r>
      <w:r w:rsidR="75019247" w:rsidRPr="6501C1E1">
        <w:rPr>
          <w:rFonts w:ascii="Calibri" w:hAnsi="Calibri" w:cs="Calibri"/>
          <w:sz w:val="22"/>
          <w:szCs w:val="22"/>
        </w:rPr>
        <w:t xml:space="preserve"> dell’anno</w:t>
      </w:r>
      <w:r w:rsidR="00DA4705" w:rsidRPr="6501C1E1">
        <w:rPr>
          <w:rFonts w:ascii="Calibri" w:hAnsi="Calibri" w:cs="Calibri"/>
          <w:sz w:val="22"/>
          <w:szCs w:val="22"/>
        </w:rPr>
        <w:t xml:space="preserve"> 2023</w:t>
      </w:r>
      <w:r w:rsidRPr="6501C1E1">
        <w:rPr>
          <w:rFonts w:ascii="Calibri" w:hAnsi="Calibri" w:cs="Calibri"/>
          <w:sz w:val="22"/>
          <w:szCs w:val="22"/>
        </w:rPr>
        <w:t xml:space="preserve">, che </w:t>
      </w:r>
      <w:r w:rsidR="00DA4705" w:rsidRPr="6501C1E1">
        <w:rPr>
          <w:rFonts w:ascii="Calibri" w:hAnsi="Calibri" w:cs="Calibri"/>
          <w:sz w:val="22"/>
          <w:szCs w:val="22"/>
        </w:rPr>
        <w:t>sar</w:t>
      </w:r>
      <w:r w:rsidR="68C3320D" w:rsidRPr="6501C1E1">
        <w:rPr>
          <w:rFonts w:ascii="Calibri" w:hAnsi="Calibri" w:cs="Calibri"/>
          <w:sz w:val="22"/>
          <w:szCs w:val="22"/>
        </w:rPr>
        <w:t xml:space="preserve">à </w:t>
      </w:r>
      <w:r w:rsidR="00DA4705" w:rsidRPr="6501C1E1">
        <w:rPr>
          <w:rFonts w:ascii="Calibri" w:hAnsi="Calibri" w:cs="Calibri"/>
          <w:sz w:val="22"/>
          <w:szCs w:val="22"/>
        </w:rPr>
        <w:t>redatt</w:t>
      </w:r>
      <w:r w:rsidR="06FB892B" w:rsidRPr="6501C1E1">
        <w:rPr>
          <w:rFonts w:ascii="Calibri" w:hAnsi="Calibri" w:cs="Calibri"/>
          <w:sz w:val="22"/>
          <w:szCs w:val="22"/>
        </w:rPr>
        <w:t>o</w:t>
      </w:r>
      <w:r w:rsidR="00DA4705" w:rsidRPr="6501C1E1">
        <w:rPr>
          <w:rFonts w:ascii="Calibri" w:hAnsi="Calibri" w:cs="Calibri"/>
          <w:sz w:val="22"/>
          <w:szCs w:val="22"/>
        </w:rPr>
        <w:t xml:space="preserve"> tenendo conto degli impegni presi</w:t>
      </w:r>
      <w:r w:rsidRPr="6501C1E1">
        <w:rPr>
          <w:rFonts w:ascii="Calibri" w:hAnsi="Calibri" w:cs="Calibri"/>
          <w:sz w:val="22"/>
          <w:szCs w:val="22"/>
        </w:rPr>
        <w:t>.</w:t>
      </w:r>
    </w:p>
    <w:p w14:paraId="418F9395" w14:textId="77777777" w:rsidR="00455997" w:rsidRPr="00FA50BC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985"/>
        <w:gridCol w:w="1418"/>
      </w:tblGrid>
      <w:tr w:rsidR="00FA50BC" w:rsidRPr="00500B59" w14:paraId="329D8405" w14:textId="77777777" w:rsidTr="006D5035">
        <w:trPr>
          <w:trHeight w:hRule="exact" w:val="495"/>
        </w:trPr>
        <w:tc>
          <w:tcPr>
            <w:tcW w:w="1980" w:type="dxa"/>
          </w:tcPr>
          <w:p w14:paraId="5CC2DFC8" w14:textId="126AAB46" w:rsidR="00FA50BC" w:rsidRPr="00500B59" w:rsidRDefault="00CC1F5E" w:rsidP="00DA4705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10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3B0FDD23" w14:textId="213959E0" w:rsidR="00FA50BC" w:rsidRPr="00500B59" w:rsidRDefault="00FA50BC" w:rsidP="00DA4705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VOTANTI:</w:t>
            </w:r>
            <w:r w:rsidR="0060510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AA36D9D" w14:textId="303997C1" w:rsidR="00FA50BC" w:rsidRPr="00500B59" w:rsidRDefault="00FA50BC" w:rsidP="00DA4705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60510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1AB12170" w14:textId="16BB9A93" w:rsidR="00FA50BC" w:rsidRPr="004C0991" w:rsidRDefault="00FA50BC" w:rsidP="00DA4705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185C93C4" w14:textId="3625C741" w:rsidR="00FA50BC" w:rsidRPr="00500B59" w:rsidRDefault="00FA50BC" w:rsidP="00DA4705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ASTENUTI:</w:t>
            </w:r>
          </w:p>
        </w:tc>
      </w:tr>
    </w:tbl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0E343674" w14:textId="4084A0F0" w:rsidR="00650A25" w:rsidRPr="00DC090A" w:rsidRDefault="001E0F52" w:rsidP="00DC090A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975DA7" w:rsidRPr="00AD4CDE">
        <w:rPr>
          <w:rFonts w:asciiTheme="minorHAnsi" w:hAnsiTheme="minorHAnsi" w:cstheme="minorHAnsi"/>
          <w:sz w:val="22"/>
          <w:szCs w:val="22"/>
        </w:rPr>
        <w:t>d</w:t>
      </w:r>
      <w:r w:rsidR="00483B2B" w:rsidRPr="00AD4CDE">
        <w:rPr>
          <w:rFonts w:asciiTheme="minorHAnsi" w:hAnsiTheme="minorHAnsi" w:cstheme="minorHAnsi"/>
          <w:sz w:val="22"/>
          <w:szCs w:val="22"/>
        </w:rPr>
        <w:t>ott.ssa</w:t>
      </w:r>
      <w:proofErr w:type="gramEnd"/>
      <w:r w:rsidR="00483B2B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sectPr w:rsidR="00650A25" w:rsidRPr="00DC090A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806B" w14:textId="77777777" w:rsidR="00910F6F" w:rsidRDefault="00910F6F" w:rsidP="000F467A">
      <w:r>
        <w:separator/>
      </w:r>
    </w:p>
  </w:endnote>
  <w:endnote w:type="continuationSeparator" w:id="0">
    <w:p w14:paraId="63DC36AF" w14:textId="77777777" w:rsidR="00910F6F" w:rsidRDefault="00910F6F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F49D" w14:textId="479E4D84" w:rsidR="00605105" w:rsidRDefault="00605105">
    <w:pPr>
      <w:pStyle w:val="Pidipagina"/>
    </w:pPr>
    <w:r>
      <w:t>Pagina 2 di 2 Delibera G/97 del 18/11/2021</w:t>
    </w:r>
  </w:p>
  <w:p w14:paraId="32464F43" w14:textId="77777777" w:rsidR="00605105" w:rsidRDefault="006051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51BF" w14:textId="537C2AD1" w:rsidR="00605105" w:rsidRDefault="00605105">
    <w:pPr>
      <w:pStyle w:val="Pidipagina"/>
    </w:pPr>
    <w:r>
      <w:t>Pagina di 2 Delibera G/97 del 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C9CB" w14:textId="77777777" w:rsidR="00910F6F" w:rsidRDefault="00910F6F" w:rsidP="000F467A">
      <w:r>
        <w:separator/>
      </w:r>
    </w:p>
  </w:footnote>
  <w:footnote w:type="continuationSeparator" w:id="0">
    <w:p w14:paraId="38E343F3" w14:textId="77777777" w:rsidR="00910F6F" w:rsidRDefault="00910F6F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BE2"/>
    <w:rsid w:val="000464D1"/>
    <w:rsid w:val="00061FD0"/>
    <w:rsid w:val="0007147C"/>
    <w:rsid w:val="00074003"/>
    <w:rsid w:val="00076469"/>
    <w:rsid w:val="0008731F"/>
    <w:rsid w:val="000955DE"/>
    <w:rsid w:val="00096A0A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372B7"/>
    <w:rsid w:val="002420F6"/>
    <w:rsid w:val="00242AE0"/>
    <w:rsid w:val="00244C63"/>
    <w:rsid w:val="002550F0"/>
    <w:rsid w:val="0025772D"/>
    <w:rsid w:val="00257C10"/>
    <w:rsid w:val="002615A8"/>
    <w:rsid w:val="00274518"/>
    <w:rsid w:val="002827DD"/>
    <w:rsid w:val="0029277C"/>
    <w:rsid w:val="002A0195"/>
    <w:rsid w:val="002A47BF"/>
    <w:rsid w:val="002B1996"/>
    <w:rsid w:val="002C6736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B9E"/>
    <w:rsid w:val="003D38EA"/>
    <w:rsid w:val="003E7124"/>
    <w:rsid w:val="003F13E8"/>
    <w:rsid w:val="003F5B19"/>
    <w:rsid w:val="003F6E2A"/>
    <w:rsid w:val="00413F6C"/>
    <w:rsid w:val="00416D7B"/>
    <w:rsid w:val="00420BC4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B1B73"/>
    <w:rsid w:val="004C12C7"/>
    <w:rsid w:val="004C5570"/>
    <w:rsid w:val="004E0CBD"/>
    <w:rsid w:val="004E29DB"/>
    <w:rsid w:val="004E3C1B"/>
    <w:rsid w:val="004E5FFD"/>
    <w:rsid w:val="004F6921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E6FA8"/>
    <w:rsid w:val="005F043F"/>
    <w:rsid w:val="005F37DC"/>
    <w:rsid w:val="005F4F4D"/>
    <w:rsid w:val="005F657A"/>
    <w:rsid w:val="005F7AE1"/>
    <w:rsid w:val="00605105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700D7A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91EA2"/>
    <w:rsid w:val="007A477E"/>
    <w:rsid w:val="007B3602"/>
    <w:rsid w:val="007B3EC3"/>
    <w:rsid w:val="007B57B4"/>
    <w:rsid w:val="007C70B0"/>
    <w:rsid w:val="007E6677"/>
    <w:rsid w:val="007F07F9"/>
    <w:rsid w:val="008011D4"/>
    <w:rsid w:val="0082262E"/>
    <w:rsid w:val="00833DA0"/>
    <w:rsid w:val="008441FF"/>
    <w:rsid w:val="0085029F"/>
    <w:rsid w:val="0085774E"/>
    <w:rsid w:val="00865990"/>
    <w:rsid w:val="00876C6F"/>
    <w:rsid w:val="0089643E"/>
    <w:rsid w:val="008C2B37"/>
    <w:rsid w:val="008C5B50"/>
    <w:rsid w:val="008C7125"/>
    <w:rsid w:val="008D2612"/>
    <w:rsid w:val="008D38D4"/>
    <w:rsid w:val="008D3C01"/>
    <w:rsid w:val="008E0877"/>
    <w:rsid w:val="008E2B5A"/>
    <w:rsid w:val="008F1C3A"/>
    <w:rsid w:val="008F5C24"/>
    <w:rsid w:val="00910F6F"/>
    <w:rsid w:val="009129C0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675E5"/>
    <w:rsid w:val="009679D4"/>
    <w:rsid w:val="00975DA7"/>
    <w:rsid w:val="00995D81"/>
    <w:rsid w:val="009C7ED2"/>
    <w:rsid w:val="009D5EC4"/>
    <w:rsid w:val="009F26B8"/>
    <w:rsid w:val="00A1028A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672A8"/>
    <w:rsid w:val="00A71772"/>
    <w:rsid w:val="00A82771"/>
    <w:rsid w:val="00A82DBE"/>
    <w:rsid w:val="00A868A8"/>
    <w:rsid w:val="00A91797"/>
    <w:rsid w:val="00AA01E0"/>
    <w:rsid w:val="00AB1A83"/>
    <w:rsid w:val="00AB67B1"/>
    <w:rsid w:val="00AB6E2F"/>
    <w:rsid w:val="00AD4CDE"/>
    <w:rsid w:val="00AE0C5D"/>
    <w:rsid w:val="00B06D20"/>
    <w:rsid w:val="00B35ECD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C75B2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21B45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62D5"/>
    <w:rsid w:val="00D12D52"/>
    <w:rsid w:val="00D30B18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4705"/>
    <w:rsid w:val="00DA6B0A"/>
    <w:rsid w:val="00DB05EF"/>
    <w:rsid w:val="00DB2FD8"/>
    <w:rsid w:val="00DB50CC"/>
    <w:rsid w:val="00DC090A"/>
    <w:rsid w:val="00DC2613"/>
    <w:rsid w:val="00DD413C"/>
    <w:rsid w:val="00DD56F8"/>
    <w:rsid w:val="00DD7BDD"/>
    <w:rsid w:val="00DE2AB5"/>
    <w:rsid w:val="00DE73C6"/>
    <w:rsid w:val="00DF21AE"/>
    <w:rsid w:val="00E000C8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3569"/>
    <w:rsid w:val="00E3735F"/>
    <w:rsid w:val="00E4021D"/>
    <w:rsid w:val="00E50C3A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16740"/>
    <w:rsid w:val="00F200AF"/>
    <w:rsid w:val="00F23B83"/>
    <w:rsid w:val="00F24C1C"/>
    <w:rsid w:val="00F311F3"/>
    <w:rsid w:val="00F322FE"/>
    <w:rsid w:val="00F3708A"/>
    <w:rsid w:val="00F41440"/>
    <w:rsid w:val="00F4410B"/>
    <w:rsid w:val="00F514D7"/>
    <w:rsid w:val="00F53C13"/>
    <w:rsid w:val="00F5723D"/>
    <w:rsid w:val="00F63EDF"/>
    <w:rsid w:val="00F806DF"/>
    <w:rsid w:val="00F904DE"/>
    <w:rsid w:val="00F92162"/>
    <w:rsid w:val="00FA1B74"/>
    <w:rsid w:val="00FA4C7B"/>
    <w:rsid w:val="00FA50BC"/>
    <w:rsid w:val="00FC2A84"/>
    <w:rsid w:val="00FD6642"/>
    <w:rsid w:val="00FE3B77"/>
    <w:rsid w:val="00FF6A4A"/>
    <w:rsid w:val="030A7529"/>
    <w:rsid w:val="051E5668"/>
    <w:rsid w:val="06FB892B"/>
    <w:rsid w:val="1132EB7E"/>
    <w:rsid w:val="12E6DCE5"/>
    <w:rsid w:val="13EA4C64"/>
    <w:rsid w:val="1E094237"/>
    <w:rsid w:val="2022702C"/>
    <w:rsid w:val="2CC874CD"/>
    <w:rsid w:val="31376DB0"/>
    <w:rsid w:val="34B94B73"/>
    <w:rsid w:val="38F057F9"/>
    <w:rsid w:val="3ECBE86F"/>
    <w:rsid w:val="43B717B8"/>
    <w:rsid w:val="51526F4C"/>
    <w:rsid w:val="63A43972"/>
    <w:rsid w:val="6501C1E1"/>
    <w:rsid w:val="68C3320D"/>
    <w:rsid w:val="6A681716"/>
    <w:rsid w:val="75019247"/>
    <w:rsid w:val="7F418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FKHA7MUQ2Z7R-1670843452-9394</_dlc_DocId>
    <_dlc_DocIdUrl xmlns="5de08e99-01aa-4f2a-a238-7e8866aa297b">
      <Url>https://ordinepsicologitoscana.sharepoint.com/_layouts/15/DocIdRedir.aspx?ID=FKHA7MUQ2Z7R-1670843452-9394</Url>
      <Description>FKHA7MUQ2Z7R-1670843452-9394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A44713E4-DCB7-4502-BA4D-CAD24184A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9145B-E7AA-487A-ADF9-20EE19E40EB0}">
  <ds:schemaRefs>
    <ds:schemaRef ds:uri="http://schemas.openxmlformats.org/package/2006/metadata/core-properties"/>
    <ds:schemaRef ds:uri="5de08e99-01aa-4f2a-a238-7e8866aa297b"/>
    <ds:schemaRef ds:uri="http://purl.org/dc/terms/"/>
    <ds:schemaRef ds:uri="bf1f4875-f34f-4933-aaf2-9937ef293ed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04F4CB-FE49-43A8-8F28-2FE32C2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2020-02-11T13:14:00Z</cp:lastPrinted>
  <dcterms:created xsi:type="dcterms:W3CDTF">2022-02-03T11:53:00Z</dcterms:created>
  <dcterms:modified xsi:type="dcterms:W3CDTF">2022-02-03T11:53:00Z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dd381ca9-088b-4c68-8cac-1c8f5b211d1b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