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1D1C89" w:rsidRPr="001D1C89" w:rsidTr="001D1C89">
        <w:tc>
          <w:tcPr>
            <w:tcW w:w="0" w:type="auto"/>
            <w:shd w:val="clear" w:color="auto" w:fill="FFFFFF"/>
            <w:hideMark/>
          </w:tcPr>
          <w:p w:rsidR="001D1C89" w:rsidRPr="001D1C89" w:rsidRDefault="001D1C89" w:rsidP="001D1C89">
            <w:pPr>
              <w:shd w:val="clear" w:color="auto" w:fill="FFFFFF"/>
              <w:spacing w:after="0" w:line="210" w:lineRule="atLeast"/>
              <w:jc w:val="center"/>
              <w:rPr>
                <w:rFonts w:ascii="Tahoma" w:eastAsia="Times New Roman" w:hAnsi="Tahoma" w:cs="Tahoma"/>
                <w:color w:val="555555"/>
                <w:sz w:val="18"/>
                <w:szCs w:val="18"/>
                <w:lang w:eastAsia="it-IT"/>
              </w:rPr>
            </w:pPr>
            <w:r w:rsidRPr="001D1C89">
              <w:rPr>
                <w:rFonts w:ascii="Tahoma" w:eastAsia="Times New Roman" w:hAnsi="Tahoma" w:cs="Tahoma"/>
                <w:color w:val="993300"/>
                <w:sz w:val="18"/>
                <w:szCs w:val="18"/>
                <w:lang w:eastAsia="it-IT"/>
              </w:rPr>
              <w:t>Ordine degli Psicologi della Toscana</w:t>
            </w:r>
          </w:p>
          <w:p w:rsidR="001D1C89" w:rsidRPr="001D1C89" w:rsidRDefault="001D1C89" w:rsidP="001D1C89">
            <w:pPr>
              <w:shd w:val="clear" w:color="auto" w:fill="FFFFFF"/>
              <w:spacing w:after="0" w:line="240" w:lineRule="auto"/>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sz w:val="24"/>
                <w:szCs w:val="24"/>
                <w:lang w:eastAsia="it-IT"/>
              </w:rPr>
              <w:drawing>
                <wp:inline distT="0" distB="0" distL="0" distR="0">
                  <wp:extent cx="3489325" cy="826770"/>
                  <wp:effectExtent l="0" t="0" r="0" b="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325" cy="82677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1D1C89" w:rsidRPr="001D1C89" w:rsidTr="001D1C89">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9"/>
                  </w:tblGrid>
                  <w:tr w:rsidR="001D1C89" w:rsidRPr="001D1C89">
                    <w:tc>
                      <w:tcPr>
                        <w:tcW w:w="0" w:type="auto"/>
                        <w:tcMar>
                          <w:top w:w="0" w:type="dxa"/>
                          <w:left w:w="75" w:type="dxa"/>
                          <w:bottom w:w="75" w:type="dxa"/>
                          <w:right w:w="0" w:type="dxa"/>
                        </w:tcMar>
                        <w:hideMark/>
                      </w:tcPr>
                      <w:p w:rsidR="001D1C89" w:rsidRPr="001D1C89" w:rsidRDefault="001D1C89" w:rsidP="001D1C89">
                        <w:pPr>
                          <w:spacing w:after="0" w:line="240" w:lineRule="auto"/>
                          <w:jc w:val="right"/>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color w:val="0000FF"/>
                            <w:sz w:val="24"/>
                            <w:szCs w:val="24"/>
                            <w:lang w:eastAsia="it-IT"/>
                          </w:rPr>
                          <w:drawing>
                            <wp:inline distT="0" distB="0" distL="0" distR="0">
                              <wp:extent cx="307340" cy="30734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r>
                </w:tbl>
                <w:p w:rsidR="001D1C89" w:rsidRPr="001D1C89" w:rsidRDefault="001D1C89" w:rsidP="001D1C89">
                  <w:pPr>
                    <w:spacing w:after="0" w:line="240" w:lineRule="auto"/>
                    <w:rPr>
                      <w:rFonts w:ascii="Times New Roman" w:eastAsia="Times New Roman" w:hAnsi="Times New Roman" w:cs="Times New Roman"/>
                      <w:sz w:val="24"/>
                      <w:szCs w:val="24"/>
                      <w:lang w:eastAsia="it-IT"/>
                    </w:rPr>
                  </w:pPr>
                </w:p>
              </w:tc>
            </w:tr>
          </w:tbl>
          <w:p w:rsidR="001D1C89" w:rsidRPr="001D1C89" w:rsidRDefault="001D1C89" w:rsidP="001D1C89">
            <w:pPr>
              <w:shd w:val="clear" w:color="auto" w:fill="FFFFFF"/>
              <w:spacing w:after="0" w:line="240" w:lineRule="auto"/>
              <w:jc w:val="center"/>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sz w:val="24"/>
                <w:szCs w:val="24"/>
                <w:lang w:eastAsia="it-IT"/>
              </w:rPr>
              <w:drawing>
                <wp:inline distT="0" distB="0" distL="0" distR="0">
                  <wp:extent cx="2282190" cy="3314065"/>
                  <wp:effectExtent l="0" t="0" r="3810" b="635"/>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190" cy="3314065"/>
                          </a:xfrm>
                          <a:prstGeom prst="rect">
                            <a:avLst/>
                          </a:prstGeom>
                          <a:noFill/>
                          <a:ln>
                            <a:noFill/>
                          </a:ln>
                        </pic:spPr>
                      </pic:pic>
                    </a:graphicData>
                  </a:graphic>
                </wp:inline>
              </w:drawing>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Cara Collega, caro Collega,</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b/>
                <w:bCs/>
                <w:color w:val="555555"/>
                <w:sz w:val="18"/>
                <w:szCs w:val="18"/>
                <w:lang w:eastAsia="it-IT"/>
              </w:rPr>
              <w:t>domani 30 aprile alle ore 09:00 apriranno le iscrizioni per il primo incontro del ciclo gratuito "Dialoghi in Biblioteca", che si terrà il 16 maggio 2019, alle ore 18:00, presso la Sala Conferenze OPT</w:t>
            </w:r>
            <w:r w:rsidRPr="001D1C89">
              <w:rPr>
                <w:rFonts w:ascii="Arial" w:eastAsia="Times New Roman" w:hAnsi="Arial" w:cs="Arial"/>
                <w:color w:val="555555"/>
                <w:sz w:val="18"/>
                <w:szCs w:val="18"/>
                <w:lang w:eastAsia="it-IT"/>
              </w:rPr>
              <w:t>, a Firenze - Via Vasco de Gama n. 25,</w:t>
            </w:r>
            <w:r w:rsidRPr="001D1C89">
              <w:rPr>
                <w:rFonts w:ascii="Arial" w:eastAsia="Times New Roman" w:hAnsi="Arial" w:cs="Arial"/>
                <w:b/>
                <w:bCs/>
                <w:color w:val="555555"/>
                <w:sz w:val="18"/>
                <w:szCs w:val="18"/>
                <w:lang w:eastAsia="it-IT"/>
              </w:rPr>
              <w:t> </w:t>
            </w:r>
            <w:r w:rsidRPr="001D1C89">
              <w:rPr>
                <w:rFonts w:ascii="Arial" w:eastAsia="Times New Roman" w:hAnsi="Arial" w:cs="Arial"/>
                <w:color w:val="555555"/>
                <w:sz w:val="18"/>
                <w:szCs w:val="18"/>
                <w:lang w:eastAsia="it-IT"/>
              </w:rPr>
              <w:t>con la</w:t>
            </w:r>
            <w:r w:rsidRPr="001D1C89">
              <w:rPr>
                <w:rFonts w:ascii="Arial" w:eastAsia="Times New Roman" w:hAnsi="Arial" w:cs="Arial"/>
                <w:b/>
                <w:bCs/>
                <w:color w:val="555555"/>
                <w:sz w:val="18"/>
                <w:szCs w:val="18"/>
                <w:lang w:eastAsia="it-IT"/>
              </w:rPr>
              <w:t> </w:t>
            </w:r>
            <w:r w:rsidRPr="001D1C89">
              <w:rPr>
                <w:rFonts w:ascii="Arial" w:eastAsia="Times New Roman" w:hAnsi="Arial" w:cs="Arial"/>
                <w:color w:val="555555"/>
                <w:sz w:val="18"/>
                <w:szCs w:val="18"/>
                <w:lang w:eastAsia="it-IT"/>
              </w:rPr>
              <w:t>presentazione del libro</w:t>
            </w:r>
            <w:r w:rsidRPr="001D1C89">
              <w:rPr>
                <w:rFonts w:ascii="Arial" w:eastAsia="Times New Roman" w:hAnsi="Arial" w:cs="Arial"/>
                <w:b/>
                <w:bCs/>
                <w:color w:val="555555"/>
                <w:sz w:val="18"/>
                <w:szCs w:val="18"/>
                <w:lang w:eastAsia="it-IT"/>
              </w:rPr>
              <w:t xml:space="preserve"> “</w:t>
            </w:r>
            <w:hyperlink r:id="rId8" w:tgtFrame="_blank" w:history="1">
              <w:r w:rsidRPr="001D1C89">
                <w:rPr>
                  <w:rFonts w:ascii="Arial" w:eastAsia="Times New Roman" w:hAnsi="Arial" w:cs="Arial"/>
                  <w:b/>
                  <w:bCs/>
                  <w:color w:val="0000FF"/>
                  <w:sz w:val="18"/>
                  <w:szCs w:val="18"/>
                  <w:u w:val="single"/>
                  <w:lang w:eastAsia="it-IT"/>
                </w:rPr>
                <w:t>Il suicidio, in particolare il suicidio degli studenti</w:t>
              </w:r>
            </w:hyperlink>
            <w:r w:rsidRPr="001D1C89">
              <w:rPr>
                <w:rFonts w:ascii="Arial" w:eastAsia="Times New Roman" w:hAnsi="Arial" w:cs="Arial"/>
                <w:b/>
                <w:bCs/>
                <w:color w:val="555555"/>
                <w:sz w:val="18"/>
                <w:szCs w:val="18"/>
                <w:lang w:eastAsia="it-IT"/>
              </w:rPr>
              <w:t>”</w:t>
            </w:r>
            <w:r w:rsidRPr="001D1C89">
              <w:rPr>
                <w:rFonts w:ascii="Arial" w:eastAsia="Times New Roman" w:hAnsi="Arial" w:cs="Arial"/>
                <w:color w:val="555555"/>
                <w:sz w:val="18"/>
                <w:szCs w:val="18"/>
                <w:lang w:eastAsia="it-IT"/>
              </w:rPr>
              <w:t xml:space="preserve">, edizione curata e tradotta da </w:t>
            </w:r>
            <w:r w:rsidRPr="001D1C89">
              <w:rPr>
                <w:rFonts w:ascii="Arial" w:eastAsia="Times New Roman" w:hAnsi="Arial" w:cs="Arial"/>
                <w:b/>
                <w:bCs/>
                <w:color w:val="555555"/>
                <w:sz w:val="18"/>
                <w:szCs w:val="18"/>
                <w:lang w:eastAsia="it-IT"/>
              </w:rPr>
              <w:t>L. Ferdano Pierucci</w:t>
            </w:r>
            <w:r w:rsidRPr="001D1C89">
              <w:rPr>
                <w:rFonts w:ascii="Arial" w:eastAsia="Times New Roman" w:hAnsi="Arial" w:cs="Arial"/>
                <w:color w:val="555555"/>
                <w:sz w:val="18"/>
                <w:szCs w:val="18"/>
                <w:lang w:eastAsia="it-IT"/>
              </w:rPr>
              <w:t xml:space="preserve"> del primo numero della rivista Diskussionen des Wiener Psychoanalitischen Vereins.</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Si tratta del primo testo scritto, reso pubblico per iniziativa degli stessi soci, che riporta integralmente una discussione dei membri dell'Associazione Psicoanalitica Viennese. Rappresenta l'atto di nascita, di uscita pubblica della psicoanalisi, l'ufficializzazione della nuova metodologia scientifica afferente la struttura psichica: in sostanza la dichiarazione della sua 'esistenza in vita’. In merito al tema trattato 'Il suicidio in particolare il suicidio degli studenti', la drammaticità delle problematiche giovanili lo rendono attuale anche se mascherato sotto variegate forme. Il contesto socio-culturale si è sì modificato profondamente, però gli attori, gli agenti sono sempre gli stessi: adolescenti, famiglia, scuola, società, così avviluppati che vi si contorcono come in un girone dantesco. Al termine degli interventi il prof. Freud così riassume: 'Miei signori... nonostante il prezioso materiale... non si è giunti ad una conclusione....Rinviamo pertanto il giudizio a quando l'esperienza avrà risolto queste tematiche!’ Le parole conclusive del prof. Freud, fiduciose fideisticamente nell'esperienza per la soluzione di queste tematiche, ci dovrebbero far sentire perciò impegnati a perseguire l'obiettivo di renderle realizzabili: ne va del nostro futuro.</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xml:space="preserve">Ferdano Pierucci, già Presidente OPT, è analista di formazione adleriana. Ha svolto attività di psicologo per il S.S.N. nella Asl di Massa Carrara. Ha pubblicato con l’Istituto di Psicologia dell’Università di Genova il Test </w:t>
            </w:r>
            <w:r w:rsidRPr="001D1C89">
              <w:rPr>
                <w:rFonts w:ascii="Arial" w:eastAsia="Times New Roman" w:hAnsi="Arial" w:cs="Arial"/>
                <w:i/>
                <w:iCs/>
                <w:color w:val="555555"/>
                <w:sz w:val="18"/>
                <w:szCs w:val="18"/>
                <w:lang w:eastAsia="it-IT"/>
              </w:rPr>
              <w:t>Genitori e Figli</w:t>
            </w:r>
            <w:r w:rsidRPr="001D1C89">
              <w:rPr>
                <w:rFonts w:ascii="Arial" w:eastAsia="Times New Roman" w:hAnsi="Arial" w:cs="Arial"/>
                <w:color w:val="555555"/>
                <w:sz w:val="18"/>
                <w:szCs w:val="18"/>
                <w:lang w:eastAsia="it-IT"/>
              </w:rPr>
              <w:t xml:space="preserve"> del Prof. Gy. Elkàn dell’Universitò di Budapest. Ha tradotto e curato la postfazione </w:t>
            </w:r>
            <w:r w:rsidRPr="001D1C89">
              <w:rPr>
                <w:rFonts w:ascii="Arial" w:eastAsia="Times New Roman" w:hAnsi="Arial" w:cs="Arial"/>
                <w:i/>
                <w:iCs/>
                <w:color w:val="555555"/>
                <w:sz w:val="18"/>
                <w:szCs w:val="18"/>
                <w:lang w:eastAsia="it-IT"/>
              </w:rPr>
              <w:t>I tre periodi di Freud</w:t>
            </w:r>
            <w:r w:rsidRPr="001D1C89">
              <w:rPr>
                <w:rFonts w:ascii="Arial" w:eastAsia="Times New Roman" w:hAnsi="Arial" w:cs="Arial"/>
                <w:color w:val="555555"/>
                <w:sz w:val="18"/>
                <w:szCs w:val="18"/>
                <w:lang w:eastAsia="it-IT"/>
              </w:rPr>
              <w:t xml:space="preserve"> nel testo di H.L. e R. Ansbacher </w:t>
            </w:r>
            <w:r w:rsidRPr="001D1C89">
              <w:rPr>
                <w:rFonts w:ascii="Arial" w:eastAsia="Times New Roman" w:hAnsi="Arial" w:cs="Arial"/>
                <w:i/>
                <w:iCs/>
                <w:color w:val="555555"/>
                <w:sz w:val="18"/>
                <w:szCs w:val="18"/>
                <w:lang w:eastAsia="it-IT"/>
              </w:rPr>
              <w:t>Alfred Adler’s Individual Psycologie</w:t>
            </w:r>
            <w:r w:rsidRPr="001D1C89">
              <w:rPr>
                <w:rFonts w:ascii="Arial" w:eastAsia="Times New Roman" w:hAnsi="Arial" w:cs="Arial"/>
                <w:color w:val="555555"/>
                <w:sz w:val="18"/>
                <w:szCs w:val="18"/>
                <w:lang w:eastAsia="it-IT"/>
              </w:rPr>
              <w:t xml:space="preserve">, 1995, pubblicato da G. Martinelli con il titolo </w:t>
            </w:r>
            <w:r w:rsidRPr="001D1C89">
              <w:rPr>
                <w:rFonts w:ascii="Arial" w:eastAsia="Times New Roman" w:hAnsi="Arial" w:cs="Arial"/>
                <w:i/>
                <w:iCs/>
                <w:color w:val="555555"/>
                <w:sz w:val="18"/>
                <w:szCs w:val="18"/>
                <w:lang w:eastAsia="it-IT"/>
              </w:rPr>
              <w:t>La psicologia individuale di Alfred Adler</w:t>
            </w:r>
            <w:r w:rsidRPr="001D1C89">
              <w:rPr>
                <w:rFonts w:ascii="Arial" w:eastAsia="Times New Roman" w:hAnsi="Arial" w:cs="Arial"/>
                <w:color w:val="555555"/>
                <w:sz w:val="18"/>
                <w:szCs w:val="18"/>
                <w:lang w:eastAsia="it-IT"/>
              </w:rPr>
              <w:t xml:space="preserve">, 1997. Nel 2011 ha curato la traduzione del testo di Josef Rattner </w:t>
            </w:r>
            <w:r w:rsidRPr="001D1C89">
              <w:rPr>
                <w:rFonts w:ascii="Arial" w:eastAsia="Times New Roman" w:hAnsi="Arial" w:cs="Arial"/>
                <w:i/>
                <w:iCs/>
                <w:color w:val="555555"/>
                <w:sz w:val="18"/>
                <w:szCs w:val="18"/>
                <w:lang w:eastAsia="it-IT"/>
              </w:rPr>
              <w:t>Alfred Adler</w:t>
            </w:r>
            <w:r w:rsidRPr="001D1C89">
              <w:rPr>
                <w:rFonts w:ascii="Arial" w:eastAsia="Times New Roman" w:hAnsi="Arial" w:cs="Arial"/>
                <w:color w:val="555555"/>
                <w:sz w:val="18"/>
                <w:szCs w:val="18"/>
                <w:lang w:eastAsia="it-IT"/>
              </w:rPr>
              <w:t xml:space="preserve"> e, nel 2017, sempre di Josef Rattner, </w:t>
            </w:r>
            <w:r w:rsidRPr="001D1C89">
              <w:rPr>
                <w:rFonts w:ascii="Arial" w:eastAsia="Times New Roman" w:hAnsi="Arial" w:cs="Arial"/>
                <w:i/>
                <w:iCs/>
                <w:color w:val="555555"/>
                <w:sz w:val="18"/>
                <w:szCs w:val="18"/>
                <w:lang w:eastAsia="it-IT"/>
              </w:rPr>
              <w:t>Attualità dell’antica filosofia dei Greci</w:t>
            </w:r>
            <w:r w:rsidRPr="001D1C89">
              <w:rPr>
                <w:rFonts w:ascii="Arial" w:eastAsia="Times New Roman" w:hAnsi="Arial" w:cs="Arial"/>
                <w:color w:val="555555"/>
                <w:sz w:val="18"/>
                <w:szCs w:val="18"/>
                <w:lang w:eastAsia="it-IT"/>
              </w:rPr>
              <w:t>. E’ inoltre autore di pubblicazioni su riviste specializzate.</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b/>
                <w:bCs/>
                <w:color w:val="555555"/>
                <w:sz w:val="18"/>
                <w:szCs w:val="18"/>
                <w:lang w:eastAsia="it-IT"/>
              </w:rPr>
              <w:t>A chiusura di ogni incontro, alle ore 19:30, è previsto un piccolo rinfresco per tutti i partecipanti. Non sono previsti crediti ECM</w:t>
            </w:r>
            <w:r w:rsidRPr="001D1C89">
              <w:rPr>
                <w:rFonts w:ascii="Arial" w:eastAsia="Times New Roman" w:hAnsi="Arial" w:cs="Arial"/>
                <w:color w:val="555555"/>
                <w:sz w:val="18"/>
                <w:szCs w:val="18"/>
                <w:lang w:eastAsia="it-IT"/>
              </w:rPr>
              <w:t xml:space="preserve">. Per registrarsi occorre compilare il form presente nelle pagine dei singoli eventi sul sito dell’Ordine.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al </w:t>
            </w:r>
            <w:r w:rsidRPr="001D1C89">
              <w:rPr>
                <w:rFonts w:ascii="Arial" w:eastAsia="Times New Roman" w:hAnsi="Arial" w:cs="Arial"/>
                <w:color w:val="555555"/>
                <w:sz w:val="18"/>
                <w:szCs w:val="18"/>
                <w:lang w:eastAsia="it-IT"/>
              </w:rPr>
              <w:lastRenderedPageBreak/>
              <w:t>seguente indirizzo di posta elettronica mail@psicologia.toscana.it.  L’entrata è da Via Vasco de Gama 25.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Cari saluti,</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Lauro Mengheri</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Presidente</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p w:rsidR="001D1C89" w:rsidRPr="001D1C89" w:rsidRDefault="001D1C89" w:rsidP="001D1C89">
            <w:pPr>
              <w:shd w:val="clear" w:color="auto" w:fill="FFFFFF"/>
              <w:spacing w:after="0" w:line="210" w:lineRule="atLeast"/>
              <w:jc w:val="both"/>
              <w:rPr>
                <w:rFonts w:ascii="Arial" w:eastAsia="Times New Roman" w:hAnsi="Arial" w:cs="Arial"/>
                <w:color w:val="555555"/>
                <w:sz w:val="18"/>
                <w:szCs w:val="18"/>
                <w:lang w:eastAsia="it-IT"/>
              </w:rPr>
            </w:pPr>
            <w:r w:rsidRPr="001D1C89">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84"/>
              <w:gridCol w:w="7854"/>
            </w:tblGrid>
            <w:tr w:rsidR="001D1C89" w:rsidRPr="001D1C89" w:rsidTr="001D1C89">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1D1C89" w:rsidRPr="001D1C89">
                    <w:trPr>
                      <w:jc w:val="center"/>
                    </w:trPr>
                    <w:tc>
                      <w:tcPr>
                        <w:tcW w:w="0" w:type="auto"/>
                        <w:hideMark/>
                      </w:tcPr>
                      <w:p w:rsidR="001D1C89" w:rsidRPr="001D1C89" w:rsidRDefault="001D1C89" w:rsidP="001D1C89">
                        <w:pPr>
                          <w:spacing w:after="0" w:line="240" w:lineRule="auto"/>
                          <w:rPr>
                            <w:rFonts w:ascii="Arial" w:eastAsia="Times New Roman" w:hAnsi="Arial" w:cs="Arial"/>
                            <w:color w:val="555555"/>
                            <w:sz w:val="18"/>
                            <w:szCs w:val="18"/>
                            <w:lang w:eastAsia="it-IT"/>
                          </w:rPr>
                        </w:pPr>
                      </w:p>
                    </w:tc>
                  </w:tr>
                </w:tbl>
                <w:p w:rsidR="001D1C89" w:rsidRPr="001D1C89" w:rsidRDefault="001D1C89" w:rsidP="001D1C89">
                  <w:pPr>
                    <w:spacing w:after="0" w:line="240" w:lineRule="auto"/>
                    <w:rPr>
                      <w:rFonts w:ascii="Times New Roman" w:eastAsia="Times New Roman" w:hAnsi="Times New Roman" w:cs="Times New Roman"/>
                      <w:sz w:val="24"/>
                      <w:szCs w:val="24"/>
                      <w:lang w:eastAsia="it-IT"/>
                    </w:rPr>
                  </w:pPr>
                </w:p>
              </w:tc>
            </w:tr>
            <w:tr w:rsidR="001D1C89" w:rsidRPr="001D1C89">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1D1C89" w:rsidRPr="001D1C89" w:rsidRDefault="001D1C89" w:rsidP="001D1C89">
                  <w:pPr>
                    <w:spacing w:after="0" w:line="240" w:lineRule="auto"/>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sz w:val="24"/>
                      <w:szCs w:val="24"/>
                      <w:lang w:eastAsia="it-IT"/>
                    </w:rPr>
                    <w:drawing>
                      <wp:inline distT="0" distB="0" distL="0" distR="0">
                        <wp:extent cx="702310" cy="760730"/>
                        <wp:effectExtent l="0" t="0" r="2540" b="127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760730"/>
                                </a:xfrm>
                                <a:prstGeom prst="rect">
                                  <a:avLst/>
                                </a:prstGeom>
                                <a:noFill/>
                                <a:ln>
                                  <a:noFill/>
                                </a:ln>
                              </pic:spPr>
                            </pic:pic>
                          </a:graphicData>
                        </a:graphic>
                      </wp:inline>
                    </w:drawing>
                  </w:r>
                </w:p>
              </w:tc>
              <w:tc>
                <w:tcPr>
                  <w:tcW w:w="0" w:type="auto"/>
                  <w:hideMark/>
                </w:tcPr>
                <w:p w:rsidR="001D1C89" w:rsidRPr="001D1C89" w:rsidRDefault="001D1C89" w:rsidP="001D1C89">
                  <w:pPr>
                    <w:spacing w:after="0" w:line="240" w:lineRule="auto"/>
                    <w:rPr>
                      <w:rFonts w:ascii="Times New Roman" w:eastAsia="Times New Roman" w:hAnsi="Times New Roman" w:cs="Times New Roman"/>
                      <w:sz w:val="17"/>
                      <w:szCs w:val="17"/>
                      <w:lang w:eastAsia="it-IT"/>
                    </w:rPr>
                  </w:pPr>
                  <w:r w:rsidRPr="001D1C89">
                    <w:rPr>
                      <w:rFonts w:ascii="Times New Roman" w:eastAsia="Times New Roman" w:hAnsi="Times New Roman" w:cs="Times New Roman"/>
                      <w:b/>
                      <w:bCs/>
                      <w:color w:val="8C0000"/>
                      <w:sz w:val="17"/>
                      <w:szCs w:val="17"/>
                      <w:lang w:eastAsia="it-IT"/>
                    </w:rPr>
                    <w:t>Ordine degli Psicologi della Toscana</w:t>
                  </w:r>
                  <w:r w:rsidRPr="001D1C89">
                    <w:rPr>
                      <w:rFonts w:ascii="Times New Roman" w:eastAsia="Times New Roman" w:hAnsi="Times New Roman" w:cs="Times New Roman"/>
                      <w:sz w:val="17"/>
                      <w:szCs w:val="17"/>
                      <w:lang w:eastAsia="it-IT"/>
                    </w:rPr>
                    <w:t xml:space="preserve"> </w:t>
                  </w:r>
                  <w:r w:rsidRPr="001D1C89">
                    <w:rPr>
                      <w:rFonts w:ascii="Times New Roman" w:eastAsia="Times New Roman" w:hAnsi="Times New Roman" w:cs="Times New Roman"/>
                      <w:sz w:val="17"/>
                      <w:szCs w:val="17"/>
                      <w:lang w:eastAsia="it-IT"/>
                    </w:rPr>
                    <w:br/>
                    <w:t xml:space="preserve">Via Panciatichi 38/5 - 50127 Firenze (FI) </w:t>
                  </w:r>
                  <w:r w:rsidRPr="001D1C89">
                    <w:rPr>
                      <w:rFonts w:ascii="Times New Roman" w:eastAsia="Times New Roman" w:hAnsi="Times New Roman" w:cs="Times New Roman"/>
                      <w:sz w:val="17"/>
                      <w:szCs w:val="17"/>
                      <w:lang w:eastAsia="it-IT"/>
                    </w:rPr>
                    <w:br/>
                    <w:t xml:space="preserve">Tel: 055-416.515 | Fax: 055-414.360 </w:t>
                  </w:r>
                  <w:r w:rsidRPr="001D1C89">
                    <w:rPr>
                      <w:rFonts w:ascii="Times New Roman" w:eastAsia="Times New Roman" w:hAnsi="Times New Roman" w:cs="Times New Roman"/>
                      <w:sz w:val="17"/>
                      <w:szCs w:val="17"/>
                      <w:lang w:eastAsia="it-IT"/>
                    </w:rPr>
                    <w:br/>
                    <w:t xml:space="preserve">Email: </w:t>
                  </w:r>
                  <w:hyperlink r:id="rId10" w:history="1">
                    <w:r w:rsidRPr="001D1C89">
                      <w:rPr>
                        <w:rFonts w:ascii="Times New Roman" w:eastAsia="Times New Roman" w:hAnsi="Times New Roman" w:cs="Times New Roman"/>
                        <w:color w:val="0000FF"/>
                        <w:sz w:val="17"/>
                        <w:szCs w:val="17"/>
                        <w:u w:val="single"/>
                        <w:lang w:eastAsia="it-IT"/>
                      </w:rPr>
                      <w:t>mail@psicologia.toscana.it</w:t>
                    </w:r>
                  </w:hyperlink>
                  <w:r w:rsidRPr="001D1C89">
                    <w:rPr>
                      <w:rFonts w:ascii="Times New Roman" w:eastAsia="Times New Roman" w:hAnsi="Times New Roman" w:cs="Times New Roman"/>
                      <w:sz w:val="17"/>
                      <w:szCs w:val="17"/>
                      <w:lang w:eastAsia="it-IT"/>
                    </w:rPr>
                    <w:t xml:space="preserve"> | PEC: </w:t>
                  </w:r>
                  <w:hyperlink r:id="rId11" w:history="1">
                    <w:r w:rsidRPr="001D1C89">
                      <w:rPr>
                        <w:rFonts w:ascii="Times New Roman" w:eastAsia="Times New Roman" w:hAnsi="Times New Roman" w:cs="Times New Roman"/>
                        <w:color w:val="4595D0"/>
                        <w:sz w:val="17"/>
                        <w:szCs w:val="17"/>
                        <w:u w:val="single"/>
                        <w:lang w:eastAsia="it-IT"/>
                      </w:rPr>
                      <w:t>psicologi.toscana@pec.aruba.it</w:t>
                    </w:r>
                  </w:hyperlink>
                  <w:r w:rsidRPr="001D1C89">
                    <w:rPr>
                      <w:rFonts w:ascii="Times New Roman" w:eastAsia="Times New Roman" w:hAnsi="Times New Roman" w:cs="Times New Roman"/>
                      <w:sz w:val="17"/>
                      <w:szCs w:val="17"/>
                      <w:lang w:eastAsia="it-IT"/>
                    </w:rPr>
                    <w:t xml:space="preserve"> </w:t>
                  </w:r>
                </w:p>
              </w:tc>
            </w:tr>
          </w:tbl>
          <w:p w:rsidR="001D1C89" w:rsidRPr="001D1C89" w:rsidRDefault="001D1C89" w:rsidP="001D1C89">
            <w:pPr>
              <w:spacing w:after="0" w:line="240" w:lineRule="auto"/>
              <w:jc w:val="center"/>
              <w:rPr>
                <w:rFonts w:ascii="Arial" w:eastAsia="Times New Roman" w:hAnsi="Arial" w:cs="Arial"/>
                <w:sz w:val="24"/>
                <w:szCs w:val="24"/>
                <w:lang w:eastAsia="it-IT"/>
              </w:rPr>
            </w:pPr>
          </w:p>
        </w:tc>
      </w:tr>
    </w:tbl>
    <w:p w:rsidR="001D1C89" w:rsidRPr="001D1C89" w:rsidRDefault="001D1C89" w:rsidP="001D1C89">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1D1C89" w:rsidRPr="001D1C89" w:rsidTr="001D1C89">
        <w:trPr>
          <w:tblCellSpacing w:w="0" w:type="dxa"/>
          <w:jc w:val="center"/>
        </w:trPr>
        <w:tc>
          <w:tcPr>
            <w:tcW w:w="0" w:type="auto"/>
            <w:shd w:val="clear" w:color="auto" w:fill="EEEEEE"/>
            <w:vAlign w:val="center"/>
            <w:hideMark/>
          </w:tcPr>
          <w:p w:rsidR="001D1C89" w:rsidRPr="001D1C89" w:rsidRDefault="001D1C89" w:rsidP="001D1C89">
            <w:pPr>
              <w:spacing w:after="0" w:line="240" w:lineRule="auto"/>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sz w:val="24"/>
                <w:szCs w:val="24"/>
                <w:lang w:eastAsia="it-IT"/>
              </w:rPr>
              <w:drawing>
                <wp:inline distT="0" distB="0" distL="0" distR="0">
                  <wp:extent cx="139065" cy="139065"/>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r w:rsidR="001D1C89" w:rsidRPr="001D1C89" w:rsidTr="001D1C89">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1D1C89" w:rsidRPr="001D1C89">
              <w:trPr>
                <w:tblCellSpacing w:w="0" w:type="dxa"/>
                <w:jc w:val="center"/>
              </w:trPr>
              <w:tc>
                <w:tcPr>
                  <w:tcW w:w="0" w:type="auto"/>
                  <w:vAlign w:val="center"/>
                  <w:hideMark/>
                </w:tcPr>
                <w:p w:rsidR="001D1C89" w:rsidRPr="001D1C89" w:rsidRDefault="001D1C89" w:rsidP="001D1C89">
                  <w:pPr>
                    <w:spacing w:after="0" w:line="240" w:lineRule="auto"/>
                    <w:jc w:val="center"/>
                    <w:rPr>
                      <w:rFonts w:ascii="Arial" w:eastAsia="Times New Roman" w:hAnsi="Arial" w:cs="Arial"/>
                      <w:color w:val="999999"/>
                      <w:sz w:val="18"/>
                      <w:szCs w:val="18"/>
                      <w:lang w:eastAsia="it-IT"/>
                    </w:rPr>
                  </w:pPr>
                  <w:hyperlink r:id="rId13" w:tgtFrame="_blank" w:history="1">
                    <w:r w:rsidRPr="001D1C89">
                      <w:rPr>
                        <w:rFonts w:ascii="Arial" w:eastAsia="Times New Roman" w:hAnsi="Arial" w:cs="Arial"/>
                        <w:b/>
                        <w:bCs/>
                        <w:color w:val="999999"/>
                        <w:sz w:val="18"/>
                        <w:szCs w:val="18"/>
                        <w:u w:val="single"/>
                        <w:lang w:eastAsia="it-IT"/>
                      </w:rPr>
                      <w:t>Cancella iscrizione</w:t>
                    </w:r>
                  </w:hyperlink>
                  <w:r w:rsidRPr="001D1C89">
                    <w:rPr>
                      <w:rFonts w:ascii="Arial" w:eastAsia="Times New Roman" w:hAnsi="Arial" w:cs="Arial"/>
                      <w:color w:val="999999"/>
                      <w:sz w:val="18"/>
                      <w:szCs w:val="18"/>
                      <w:lang w:eastAsia="it-IT"/>
                    </w:rPr>
                    <w:t>  |  </w:t>
                  </w:r>
                  <w:hyperlink r:id="rId14" w:tgtFrame="_blank" w:history="1">
                    <w:r w:rsidRPr="001D1C89">
                      <w:rPr>
                        <w:rFonts w:ascii="Arial" w:eastAsia="Times New Roman" w:hAnsi="Arial" w:cs="Arial"/>
                        <w:b/>
                        <w:bCs/>
                        <w:color w:val="999999"/>
                        <w:sz w:val="18"/>
                        <w:szCs w:val="18"/>
                        <w:u w:val="single"/>
                        <w:lang w:eastAsia="it-IT"/>
                      </w:rPr>
                      <w:t>Invia a un amico</w:t>
                    </w:r>
                  </w:hyperlink>
                  <w:r w:rsidRPr="001D1C89">
                    <w:rPr>
                      <w:rFonts w:ascii="Arial" w:eastAsia="Times New Roman" w:hAnsi="Arial" w:cs="Arial"/>
                      <w:color w:val="999999"/>
                      <w:sz w:val="18"/>
                      <w:szCs w:val="18"/>
                      <w:lang w:eastAsia="it-IT"/>
                    </w:rPr>
                    <w:t xml:space="preserve"> </w:t>
                  </w:r>
                </w:p>
              </w:tc>
            </w:tr>
            <w:tr w:rsidR="001D1C89" w:rsidRPr="001D1C89">
              <w:trPr>
                <w:tblCellSpacing w:w="0" w:type="dxa"/>
                <w:jc w:val="center"/>
              </w:trPr>
              <w:tc>
                <w:tcPr>
                  <w:tcW w:w="0" w:type="auto"/>
                  <w:vAlign w:val="center"/>
                  <w:hideMark/>
                </w:tcPr>
                <w:p w:rsidR="001D1C89" w:rsidRPr="001D1C89" w:rsidRDefault="001D1C89" w:rsidP="001D1C89">
                  <w:pPr>
                    <w:spacing w:after="0" w:line="240" w:lineRule="auto"/>
                    <w:jc w:val="center"/>
                    <w:rPr>
                      <w:rFonts w:ascii="Arial" w:eastAsia="Times New Roman" w:hAnsi="Arial" w:cs="Arial"/>
                      <w:color w:val="999999"/>
                      <w:sz w:val="18"/>
                      <w:szCs w:val="18"/>
                      <w:lang w:eastAsia="it-IT"/>
                    </w:rPr>
                  </w:pPr>
                  <w:r w:rsidRPr="001D1C89">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1D1C89">
                    <w:rPr>
                      <w:rFonts w:ascii="Arial" w:eastAsia="Times New Roman" w:hAnsi="Arial" w:cs="Arial"/>
                      <w:color w:val="999999"/>
                      <w:sz w:val="18"/>
                      <w:szCs w:val="18"/>
                      <w:lang w:eastAsia="it-IT"/>
                    </w:rPr>
                    <w:br/>
                    <w:t>ORDINE DEGLI PSICOLOGI DELLA TOSCANA, PANCIATICHI 38/5, FIRENZE, 50127 FI IT</w:t>
                  </w:r>
                  <w:r w:rsidRPr="001D1C89">
                    <w:rPr>
                      <w:rFonts w:ascii="Arial" w:eastAsia="Times New Roman" w:hAnsi="Arial" w:cs="Arial"/>
                      <w:color w:val="999999"/>
                      <w:sz w:val="18"/>
                      <w:szCs w:val="18"/>
                      <w:lang w:eastAsia="it-IT"/>
                    </w:rPr>
                    <w:br/>
                    <w:t xml:space="preserve">www.ordinepsicologitoscana.it - Tel: 055-416.515 </w:t>
                  </w:r>
                </w:p>
              </w:tc>
            </w:tr>
          </w:tbl>
          <w:p w:rsidR="001D1C89" w:rsidRPr="001D1C89" w:rsidRDefault="001D1C89" w:rsidP="001D1C89">
            <w:pPr>
              <w:spacing w:after="0" w:line="240" w:lineRule="auto"/>
              <w:jc w:val="center"/>
              <w:rPr>
                <w:rFonts w:ascii="Times New Roman" w:eastAsia="Times New Roman" w:hAnsi="Times New Roman" w:cs="Times New Roman"/>
                <w:sz w:val="24"/>
                <w:szCs w:val="24"/>
                <w:lang w:eastAsia="it-IT"/>
              </w:rPr>
            </w:pPr>
          </w:p>
        </w:tc>
      </w:tr>
      <w:tr w:rsidR="001D1C89" w:rsidRPr="001D1C89" w:rsidTr="001D1C89">
        <w:trPr>
          <w:tblCellSpacing w:w="0" w:type="dxa"/>
          <w:jc w:val="center"/>
        </w:trPr>
        <w:tc>
          <w:tcPr>
            <w:tcW w:w="0" w:type="auto"/>
            <w:shd w:val="clear" w:color="auto" w:fill="EEEEEE"/>
            <w:vAlign w:val="center"/>
            <w:hideMark/>
          </w:tcPr>
          <w:p w:rsidR="001D1C89" w:rsidRPr="001D1C89" w:rsidRDefault="001D1C89" w:rsidP="001D1C89">
            <w:pPr>
              <w:spacing w:after="0" w:line="240" w:lineRule="auto"/>
              <w:rPr>
                <w:rFonts w:ascii="Times New Roman" w:eastAsia="Times New Roman" w:hAnsi="Times New Roman" w:cs="Times New Roman"/>
                <w:sz w:val="24"/>
                <w:szCs w:val="24"/>
                <w:lang w:eastAsia="it-IT"/>
              </w:rPr>
            </w:pPr>
            <w:r w:rsidRPr="001D1C89">
              <w:rPr>
                <w:rFonts w:ascii="Times New Roman" w:eastAsia="Times New Roman" w:hAnsi="Times New Roman" w:cs="Times New Roman"/>
                <w:noProof/>
                <w:sz w:val="24"/>
                <w:szCs w:val="24"/>
                <w:lang w:eastAsia="it-IT"/>
              </w:rPr>
              <w:drawing>
                <wp:inline distT="0" distB="0" distL="0" distR="0">
                  <wp:extent cx="139065" cy="139065"/>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bl>
    <w:p w:rsidR="00042B42" w:rsidRPr="001D1C89" w:rsidRDefault="001D1C89" w:rsidP="001D1C89">
      <w:r w:rsidRPr="001D1C89">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3%3dQYGUJ%26H%3dF%26D%3dIWF%26E%3dOZNY%26z%3ddL1s7p2QaK2R-XNWJ-ZL2v-7q4O-YOWN8IQNWp2L%26E8%3dRLY%26s%3dCCOA3I.JtJ%26B%3daLWIWOZ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3%3dQYGUJ%26H%3dF%26D%3dIWF%26E%3dOZNY%26z%3ddL1s7p2QaK2R-XNWJ-ZL2v-7q4O-YOWN8IQNWp2L%26E8%3dRLY%26s%3dCCOA3I.JtJ%26B%3daLWIWOZ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042B42" w:rsidRPr="001D1C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89"/>
    <w:rsid w:val="00042B42"/>
    <w:rsid w:val="001D1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8074-04C4-4CF0-B2F9-B8478B4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D1C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D1C89"/>
    <w:rPr>
      <w:color w:val="0000FF"/>
      <w:u w:val="single"/>
    </w:rPr>
  </w:style>
  <w:style w:type="character" w:styleId="Enfasigrassetto">
    <w:name w:val="Strong"/>
    <w:basedOn w:val="Carpredefinitoparagrafo"/>
    <w:uiPriority w:val="22"/>
    <w:qFormat/>
    <w:rsid w:val="001D1C89"/>
    <w:rPr>
      <w:b/>
      <w:bCs/>
    </w:rPr>
  </w:style>
  <w:style w:type="character" w:styleId="Enfasicorsivo">
    <w:name w:val="Emphasis"/>
    <w:basedOn w:val="Carpredefinitoparagrafo"/>
    <w:uiPriority w:val="20"/>
    <w:qFormat/>
    <w:rsid w:val="001D1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6770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81">
          <w:marLeft w:val="0"/>
          <w:marRight w:val="0"/>
          <w:marTop w:val="0"/>
          <w:marBottom w:val="0"/>
          <w:divBdr>
            <w:top w:val="none" w:sz="0" w:space="0" w:color="auto"/>
            <w:left w:val="none" w:sz="0" w:space="0" w:color="auto"/>
            <w:bottom w:val="none" w:sz="0" w:space="0" w:color="auto"/>
            <w:right w:val="none" w:sz="0" w:space="0" w:color="auto"/>
          </w:divBdr>
          <w:divsChild>
            <w:div w:id="597567887">
              <w:marLeft w:val="0"/>
              <w:marRight w:val="0"/>
              <w:marTop w:val="0"/>
              <w:marBottom w:val="0"/>
              <w:divBdr>
                <w:top w:val="none" w:sz="0" w:space="0" w:color="auto"/>
                <w:left w:val="none" w:sz="0" w:space="0" w:color="auto"/>
                <w:bottom w:val="none" w:sz="0" w:space="0" w:color="auto"/>
                <w:right w:val="none" w:sz="0" w:space="0" w:color="auto"/>
              </w:divBdr>
              <w:divsChild>
                <w:div w:id="858618562">
                  <w:marLeft w:val="0"/>
                  <w:marRight w:val="0"/>
                  <w:marTop w:val="0"/>
                  <w:marBottom w:val="0"/>
                  <w:divBdr>
                    <w:top w:val="none" w:sz="0" w:space="0" w:color="auto"/>
                    <w:left w:val="none" w:sz="0" w:space="0" w:color="auto"/>
                    <w:bottom w:val="none" w:sz="0" w:space="0" w:color="auto"/>
                    <w:right w:val="none" w:sz="0" w:space="0" w:color="auto"/>
                  </w:divBdr>
                  <w:divsChild>
                    <w:div w:id="2053771590">
                      <w:marLeft w:val="0"/>
                      <w:marRight w:val="0"/>
                      <w:marTop w:val="0"/>
                      <w:marBottom w:val="0"/>
                      <w:divBdr>
                        <w:top w:val="none" w:sz="0" w:space="0" w:color="auto"/>
                        <w:left w:val="none" w:sz="0" w:space="0" w:color="auto"/>
                        <w:bottom w:val="none" w:sz="0" w:space="0" w:color="auto"/>
                        <w:right w:val="none" w:sz="0" w:space="0" w:color="auto"/>
                      </w:divBdr>
                      <w:divsChild>
                        <w:div w:id="2083061903">
                          <w:marLeft w:val="0"/>
                          <w:marRight w:val="0"/>
                          <w:marTop w:val="0"/>
                          <w:marBottom w:val="0"/>
                          <w:divBdr>
                            <w:top w:val="none" w:sz="0" w:space="0" w:color="auto"/>
                            <w:left w:val="none" w:sz="0" w:space="0" w:color="auto"/>
                            <w:bottom w:val="none" w:sz="0" w:space="0" w:color="auto"/>
                            <w:right w:val="none" w:sz="0" w:space="0" w:color="auto"/>
                          </w:divBdr>
                          <w:divsChild>
                            <w:div w:id="365253327">
                              <w:marLeft w:val="0"/>
                              <w:marRight w:val="0"/>
                              <w:marTop w:val="0"/>
                              <w:marBottom w:val="0"/>
                              <w:divBdr>
                                <w:top w:val="none" w:sz="0" w:space="0" w:color="auto"/>
                                <w:left w:val="none" w:sz="0" w:space="0" w:color="auto"/>
                                <w:bottom w:val="single" w:sz="6" w:space="0" w:color="EDEDED"/>
                                <w:right w:val="none" w:sz="0" w:space="0" w:color="auto"/>
                              </w:divBdr>
                              <w:divsChild>
                                <w:div w:id="1541472513">
                                  <w:marLeft w:val="0"/>
                                  <w:marRight w:val="0"/>
                                  <w:marTop w:val="0"/>
                                  <w:marBottom w:val="0"/>
                                  <w:divBdr>
                                    <w:top w:val="none" w:sz="0" w:space="0" w:color="auto"/>
                                    <w:left w:val="none" w:sz="0" w:space="0" w:color="auto"/>
                                    <w:bottom w:val="none" w:sz="0" w:space="0" w:color="auto"/>
                                    <w:right w:val="none" w:sz="0" w:space="0" w:color="auto"/>
                                  </w:divBdr>
                                  <w:divsChild>
                                    <w:div w:id="4483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703209">
          <w:marLeft w:val="0"/>
          <w:marRight w:val="0"/>
          <w:marTop w:val="0"/>
          <w:marBottom w:val="0"/>
          <w:divBdr>
            <w:top w:val="none" w:sz="0" w:space="0" w:color="auto"/>
            <w:left w:val="none" w:sz="0" w:space="0" w:color="auto"/>
            <w:bottom w:val="none" w:sz="0" w:space="0" w:color="auto"/>
            <w:right w:val="none" w:sz="0" w:space="0" w:color="auto"/>
          </w:divBdr>
          <w:divsChild>
            <w:div w:id="450978414">
              <w:marLeft w:val="0"/>
              <w:marRight w:val="0"/>
              <w:marTop w:val="0"/>
              <w:marBottom w:val="0"/>
              <w:divBdr>
                <w:top w:val="none" w:sz="0" w:space="0" w:color="auto"/>
                <w:left w:val="none" w:sz="0" w:space="0" w:color="auto"/>
                <w:bottom w:val="none" w:sz="0" w:space="0" w:color="auto"/>
                <w:right w:val="none" w:sz="0" w:space="0" w:color="auto"/>
              </w:divBdr>
              <w:divsChild>
                <w:div w:id="1755977627">
                  <w:marLeft w:val="0"/>
                  <w:marRight w:val="0"/>
                  <w:marTop w:val="0"/>
                  <w:marBottom w:val="0"/>
                  <w:divBdr>
                    <w:top w:val="none" w:sz="0" w:space="0" w:color="auto"/>
                    <w:left w:val="none" w:sz="0" w:space="0" w:color="auto"/>
                    <w:bottom w:val="none" w:sz="0" w:space="0" w:color="auto"/>
                    <w:right w:val="none" w:sz="0" w:space="0" w:color="auto"/>
                  </w:divBdr>
                  <w:divsChild>
                    <w:div w:id="65032440">
                      <w:marLeft w:val="0"/>
                      <w:marRight w:val="0"/>
                      <w:marTop w:val="0"/>
                      <w:marBottom w:val="0"/>
                      <w:divBdr>
                        <w:top w:val="none" w:sz="0" w:space="0" w:color="auto"/>
                        <w:left w:val="none" w:sz="0" w:space="0" w:color="auto"/>
                        <w:bottom w:val="none" w:sz="0" w:space="0" w:color="auto"/>
                        <w:right w:val="none" w:sz="0" w:space="0" w:color="auto"/>
                      </w:divBdr>
                      <w:divsChild>
                        <w:div w:id="2040353814">
                          <w:marLeft w:val="0"/>
                          <w:marRight w:val="0"/>
                          <w:marTop w:val="0"/>
                          <w:marBottom w:val="0"/>
                          <w:divBdr>
                            <w:top w:val="none" w:sz="0" w:space="0" w:color="auto"/>
                            <w:left w:val="none" w:sz="0" w:space="0" w:color="auto"/>
                            <w:bottom w:val="none" w:sz="0" w:space="0" w:color="auto"/>
                            <w:right w:val="none" w:sz="0" w:space="0" w:color="auto"/>
                          </w:divBdr>
                          <w:divsChild>
                            <w:div w:id="4495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5306">
                      <w:marLeft w:val="0"/>
                      <w:marRight w:val="0"/>
                      <w:marTop w:val="0"/>
                      <w:marBottom w:val="0"/>
                      <w:divBdr>
                        <w:top w:val="none" w:sz="0" w:space="0" w:color="auto"/>
                        <w:left w:val="none" w:sz="0" w:space="0" w:color="auto"/>
                        <w:bottom w:val="none" w:sz="0" w:space="0" w:color="auto"/>
                        <w:right w:val="none" w:sz="0" w:space="0" w:color="auto"/>
                      </w:divBdr>
                      <w:divsChild>
                        <w:div w:id="1362321423">
                          <w:marLeft w:val="0"/>
                          <w:marRight w:val="0"/>
                          <w:marTop w:val="0"/>
                          <w:marBottom w:val="0"/>
                          <w:divBdr>
                            <w:top w:val="none" w:sz="0" w:space="0" w:color="auto"/>
                            <w:left w:val="none" w:sz="0" w:space="0" w:color="auto"/>
                            <w:bottom w:val="none" w:sz="0" w:space="0" w:color="auto"/>
                            <w:right w:val="none" w:sz="0" w:space="0" w:color="auto"/>
                          </w:divBdr>
                          <w:divsChild>
                            <w:div w:id="1642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79419">
          <w:marLeft w:val="0"/>
          <w:marRight w:val="0"/>
          <w:marTop w:val="0"/>
          <w:marBottom w:val="0"/>
          <w:divBdr>
            <w:top w:val="none" w:sz="0" w:space="0" w:color="auto"/>
            <w:left w:val="none" w:sz="0" w:space="0" w:color="auto"/>
            <w:bottom w:val="none" w:sz="0" w:space="0" w:color="auto"/>
            <w:right w:val="none" w:sz="0" w:space="0" w:color="auto"/>
          </w:divBdr>
          <w:divsChild>
            <w:div w:id="1164516870">
              <w:marLeft w:val="0"/>
              <w:marRight w:val="0"/>
              <w:marTop w:val="0"/>
              <w:marBottom w:val="0"/>
              <w:divBdr>
                <w:top w:val="none" w:sz="0" w:space="0" w:color="auto"/>
                <w:left w:val="none" w:sz="0" w:space="0" w:color="auto"/>
                <w:bottom w:val="none" w:sz="0" w:space="0" w:color="auto"/>
                <w:right w:val="none" w:sz="0" w:space="0" w:color="auto"/>
              </w:divBdr>
              <w:divsChild>
                <w:div w:id="1662271180">
                  <w:marLeft w:val="0"/>
                  <w:marRight w:val="0"/>
                  <w:marTop w:val="0"/>
                  <w:marBottom w:val="0"/>
                  <w:divBdr>
                    <w:top w:val="none" w:sz="0" w:space="0" w:color="auto"/>
                    <w:left w:val="none" w:sz="0" w:space="0" w:color="auto"/>
                    <w:bottom w:val="none" w:sz="0" w:space="0" w:color="auto"/>
                    <w:right w:val="none" w:sz="0" w:space="0" w:color="auto"/>
                  </w:divBdr>
                  <w:divsChild>
                    <w:div w:id="610165993">
                      <w:marLeft w:val="0"/>
                      <w:marRight w:val="0"/>
                      <w:marTop w:val="0"/>
                      <w:marBottom w:val="0"/>
                      <w:divBdr>
                        <w:top w:val="none" w:sz="0" w:space="0" w:color="auto"/>
                        <w:left w:val="none" w:sz="0" w:space="0" w:color="auto"/>
                        <w:bottom w:val="none" w:sz="0" w:space="0" w:color="auto"/>
                        <w:right w:val="none" w:sz="0" w:space="0" w:color="auto"/>
                      </w:divBdr>
                      <w:divsChild>
                        <w:div w:id="458181304">
                          <w:marLeft w:val="0"/>
                          <w:marRight w:val="0"/>
                          <w:marTop w:val="0"/>
                          <w:marBottom w:val="0"/>
                          <w:divBdr>
                            <w:top w:val="none" w:sz="0" w:space="0" w:color="auto"/>
                            <w:left w:val="none" w:sz="0" w:space="0" w:color="auto"/>
                            <w:bottom w:val="none" w:sz="0" w:space="0" w:color="auto"/>
                            <w:right w:val="none" w:sz="0" w:space="0" w:color="auto"/>
                          </w:divBdr>
                          <w:divsChild>
                            <w:div w:id="1318999220">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935285017">
          <w:marLeft w:val="0"/>
          <w:marRight w:val="0"/>
          <w:marTop w:val="0"/>
          <w:marBottom w:val="0"/>
          <w:divBdr>
            <w:top w:val="none" w:sz="0" w:space="0" w:color="auto"/>
            <w:left w:val="none" w:sz="0" w:space="0" w:color="auto"/>
            <w:bottom w:val="none" w:sz="0" w:space="0" w:color="auto"/>
            <w:right w:val="none" w:sz="0" w:space="0" w:color="auto"/>
          </w:divBdr>
          <w:divsChild>
            <w:div w:id="852846007">
              <w:marLeft w:val="0"/>
              <w:marRight w:val="0"/>
              <w:marTop w:val="0"/>
              <w:marBottom w:val="0"/>
              <w:divBdr>
                <w:top w:val="none" w:sz="0" w:space="0" w:color="auto"/>
                <w:left w:val="none" w:sz="0" w:space="0" w:color="auto"/>
                <w:bottom w:val="none" w:sz="0" w:space="0" w:color="auto"/>
                <w:right w:val="none" w:sz="0" w:space="0" w:color="auto"/>
              </w:divBdr>
              <w:divsChild>
                <w:div w:id="1250233703">
                  <w:marLeft w:val="0"/>
                  <w:marRight w:val="0"/>
                  <w:marTop w:val="0"/>
                  <w:marBottom w:val="0"/>
                  <w:divBdr>
                    <w:top w:val="none" w:sz="0" w:space="0" w:color="auto"/>
                    <w:left w:val="none" w:sz="0" w:space="0" w:color="auto"/>
                    <w:bottom w:val="none" w:sz="0" w:space="0" w:color="auto"/>
                    <w:right w:val="none" w:sz="0" w:space="0" w:color="auto"/>
                  </w:divBdr>
                  <w:divsChild>
                    <w:div w:id="2067601658">
                      <w:marLeft w:val="0"/>
                      <w:marRight w:val="0"/>
                      <w:marTop w:val="0"/>
                      <w:marBottom w:val="0"/>
                      <w:divBdr>
                        <w:top w:val="none" w:sz="0" w:space="0" w:color="auto"/>
                        <w:left w:val="none" w:sz="0" w:space="0" w:color="auto"/>
                        <w:bottom w:val="none" w:sz="0" w:space="0" w:color="auto"/>
                        <w:right w:val="none" w:sz="0" w:space="0" w:color="auto"/>
                      </w:divBdr>
                      <w:divsChild>
                        <w:div w:id="377170606">
                          <w:marLeft w:val="0"/>
                          <w:marRight w:val="0"/>
                          <w:marTop w:val="0"/>
                          <w:marBottom w:val="0"/>
                          <w:divBdr>
                            <w:top w:val="none" w:sz="0" w:space="0" w:color="auto"/>
                            <w:left w:val="none" w:sz="0" w:space="0" w:color="auto"/>
                            <w:bottom w:val="none" w:sz="0" w:space="0" w:color="auto"/>
                            <w:right w:val="none" w:sz="0" w:space="0" w:color="auto"/>
                          </w:divBdr>
                          <w:divsChild>
                            <w:div w:id="917524266">
                              <w:marLeft w:val="0"/>
                              <w:marRight w:val="0"/>
                              <w:marTop w:val="0"/>
                              <w:marBottom w:val="0"/>
                              <w:divBdr>
                                <w:top w:val="none" w:sz="0" w:space="0" w:color="auto"/>
                                <w:left w:val="none" w:sz="0" w:space="0" w:color="auto"/>
                                <w:bottom w:val="none" w:sz="0" w:space="0" w:color="auto"/>
                                <w:right w:val="none" w:sz="0" w:space="0" w:color="auto"/>
                              </w:divBdr>
                              <w:divsChild>
                                <w:div w:id="1406414672">
                                  <w:marLeft w:val="0"/>
                                  <w:marRight w:val="0"/>
                                  <w:marTop w:val="0"/>
                                  <w:marBottom w:val="0"/>
                                  <w:divBdr>
                                    <w:top w:val="none" w:sz="0" w:space="0" w:color="auto"/>
                                    <w:left w:val="none" w:sz="0" w:space="0" w:color="auto"/>
                                    <w:bottom w:val="none" w:sz="0" w:space="0" w:color="auto"/>
                                    <w:right w:val="none" w:sz="0" w:space="0" w:color="auto"/>
                                  </w:divBdr>
                                  <w:divsChild>
                                    <w:div w:id="8093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302285">
          <w:marLeft w:val="0"/>
          <w:marRight w:val="0"/>
          <w:marTop w:val="0"/>
          <w:marBottom w:val="0"/>
          <w:divBdr>
            <w:top w:val="none" w:sz="0" w:space="0" w:color="auto"/>
            <w:left w:val="none" w:sz="0" w:space="0" w:color="auto"/>
            <w:bottom w:val="none" w:sz="0" w:space="0" w:color="auto"/>
            <w:right w:val="none" w:sz="0" w:space="0" w:color="auto"/>
          </w:divBdr>
          <w:divsChild>
            <w:div w:id="909269116">
              <w:marLeft w:val="0"/>
              <w:marRight w:val="0"/>
              <w:marTop w:val="0"/>
              <w:marBottom w:val="0"/>
              <w:divBdr>
                <w:top w:val="none" w:sz="0" w:space="0" w:color="auto"/>
                <w:left w:val="none" w:sz="0" w:space="0" w:color="auto"/>
                <w:bottom w:val="none" w:sz="0" w:space="0" w:color="auto"/>
                <w:right w:val="none" w:sz="0" w:space="0" w:color="auto"/>
              </w:divBdr>
              <w:divsChild>
                <w:div w:id="562790237">
                  <w:marLeft w:val="0"/>
                  <w:marRight w:val="0"/>
                  <w:marTop w:val="0"/>
                  <w:marBottom w:val="0"/>
                  <w:divBdr>
                    <w:top w:val="none" w:sz="0" w:space="0" w:color="auto"/>
                    <w:left w:val="none" w:sz="0" w:space="0" w:color="auto"/>
                    <w:bottom w:val="none" w:sz="0" w:space="0" w:color="auto"/>
                    <w:right w:val="none" w:sz="0" w:space="0" w:color="auto"/>
                  </w:divBdr>
                  <w:divsChild>
                    <w:div w:id="1120105004">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17234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6%3dDYJX7%26H%3dI%26G%3d6WI%26H%3dBZQb%26z%3dDBMuO_0tXv_K4_wwks_7B_0tXv_J92SE.Hw01GjLABhK4HlEBHx9sGf.EB_KVyh_UkAD8sP7_KVyh_UkWN-c0-XRTD-i16qK-VBfH70mE-1G-GEtEnKB8h7-8KjOwGy7HBtJw-7jH-4BgN7-lq-OCBhEvBt-E6-IfNBBhK44wA-1E-xQ16n01H-iAyEn-OBN4f7siA6Mn-01-i-UEwKz9uB.uD8%267%3drQAOhW.68y%26EA%3dU9Y" TargetMode="External"/><Relationship Id="rId13" Type="http://schemas.openxmlformats.org/officeDocument/2006/relationships/hyperlink" Target="http://ordinepsicologidellatoscana.musvc1.net/e/r?q=Mq%3dCGMr_MnvR_Xx_KSxm_Uh_MnvR_W3B57R5.o66EwKzEk0AM.eJ0_KSxm_UhA_EtUu_O9qJH.4uKK_KSxm_Uh_MnvR_X358_MnvR_X1NwROSBc-y9h_MnvR_X1K17S.4_tvps_59BOrT_EtUu_P44GW_KSxm_VfQKV4OGYzaDPzKSLwaRY5XUN8MKQveFHyJVWtsZoO%268%3dVV4ZO%267%3doPFOeV.A4c6x8v%26DF%3dU6X%269%3dT%26p%3dVNT%26q%3dbQbA%26O%3dNW8eVU8XQb"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ordinepsicologidellatoscana.musvc1.net/e/t?q=8%3d9VNZ2%26E%3dM%26I%3d1TM%26J%3d7WUd%26u%3dAF6a4wOp_KmxP_Vw_MQvl_Wf_KmxP_U2KsByJlH3D.tHE8aGw_MQvl_Y0I18.aKG7a.BF%269%3dmNEQcT.00t%26BE%3dW4V" TargetMode="External"/><Relationship Id="rId5" Type="http://schemas.openxmlformats.org/officeDocument/2006/relationships/hyperlink" Target="http://ordinepsicologidellatoscana.musvc1.net/e/t?q=3%3dBa7U5%26J%3d6%26D%3d4Y6%26E%3d0bDY%26x%3dFyJsQ_wqVx_81_uyXp_5D_wqVx_76lR-nJ.i9h5eMtA.fMr_HT1U_Riww4lLj-4hEq9-SQn3rJt7l-BjBo9-YEvAfD1d9fd-Y9W9h8TAdDRAb6Z6_PVsS_Zk%264%3dpSxLfY.s5w%26Gx%3dR7a" TargetMode="External"/><Relationship Id="rId15" Type="http://schemas.openxmlformats.org/officeDocument/2006/relationships/image" Target="media/image6.png"/><Relationship Id="rId10" Type="http://schemas.openxmlformats.org/officeDocument/2006/relationships/hyperlink" Target="mailto:mail@psicologia.toscana.it"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ordinepsicologidellatoscana.musvc1.net/e/r?q=O3%3dE7O4_Odxd_Zn_Mezc_Wt_Odxd_YsDG9H7.18vG9MpGwB1O.qLz_Mezc_WtC5J2QrIr_Odxd_YsNsKqO38sMwB19.oP3S_6xfu_GCv9bs_5vgw_F9EXD_Mezc_WJFqJ4QvI_6xfu_GAJYMf_5vgw_Ea7Q5moPu_Mezc_XreJ7MbI7N-YLbF-aJ7r-8o9K-ZMbJ9GVJXn7H%260%3dLXFbE%269%3d1R6Q6o8nqX.108%26F6%3dWHZ%26y%3dV%262%3dXDV%263%3ddGdM%26Q%3d-DXIeLYLXG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2019-05-03T11:46:00Z</dcterms:created>
  <dcterms:modified xsi:type="dcterms:W3CDTF">2019-05-03T11:46:00Z</dcterms:modified>
</cp:coreProperties>
</file>