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2CED" w:rsidRDefault="00702CED" w:rsidP="008E1986">
      <w:pPr>
        <w:widowControl w:val="0"/>
        <w:rPr>
          <w:b/>
          <w:bCs/>
          <w:sz w:val="24"/>
          <w:szCs w:val="24"/>
        </w:rPr>
      </w:pPr>
      <w:bookmarkStart w:id="0" w:name="_GoBack"/>
      <w:bookmarkEnd w:id="0"/>
    </w:p>
    <w:p w:rsidR="00C272B7" w:rsidRPr="0025259B" w:rsidRDefault="00C272B7" w:rsidP="00C272B7">
      <w:pPr>
        <w:widowControl w:val="0"/>
        <w:jc w:val="center"/>
        <w:rPr>
          <w:b/>
          <w:bCs/>
          <w:sz w:val="24"/>
          <w:szCs w:val="24"/>
        </w:rPr>
      </w:pPr>
      <w:r>
        <w:rPr>
          <w:b/>
          <w:noProof/>
          <w:sz w:val="24"/>
          <w:szCs w:val="24"/>
        </w:rPr>
        <w:drawing>
          <wp:inline distT="0" distB="0" distL="0" distR="0">
            <wp:extent cx="485775" cy="485775"/>
            <wp:effectExtent l="19050" t="0" r="952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5" cstate="print"/>
                    <a:srcRect/>
                    <a:stretch>
                      <a:fillRect/>
                    </a:stretch>
                  </pic:blipFill>
                  <pic:spPr bwMode="auto">
                    <a:xfrm>
                      <a:off x="0" y="0"/>
                      <a:ext cx="485775" cy="485775"/>
                    </a:xfrm>
                    <a:prstGeom prst="rect">
                      <a:avLst/>
                    </a:prstGeom>
                    <a:noFill/>
                    <a:ln w="9525">
                      <a:noFill/>
                      <a:miter lim="800000"/>
                      <a:headEnd/>
                      <a:tailEnd/>
                    </a:ln>
                  </pic:spPr>
                </pic:pic>
              </a:graphicData>
            </a:graphic>
          </wp:inline>
        </w:drawing>
      </w:r>
      <w:r>
        <w:rPr>
          <w:b/>
          <w:noProof/>
          <w:sz w:val="24"/>
          <w:szCs w:val="24"/>
        </w:rPr>
        <w:drawing>
          <wp:inline distT="0" distB="0" distL="0" distR="0">
            <wp:extent cx="752475" cy="323850"/>
            <wp:effectExtent l="19050" t="0" r="9525"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6" cstate="print"/>
                    <a:srcRect/>
                    <a:stretch>
                      <a:fillRect/>
                    </a:stretch>
                  </pic:blipFill>
                  <pic:spPr bwMode="auto">
                    <a:xfrm>
                      <a:off x="0" y="0"/>
                      <a:ext cx="752475" cy="323850"/>
                    </a:xfrm>
                    <a:prstGeom prst="rect">
                      <a:avLst/>
                    </a:prstGeom>
                    <a:noFill/>
                    <a:ln w="9525">
                      <a:noFill/>
                      <a:miter lim="800000"/>
                      <a:headEnd/>
                      <a:tailEnd/>
                    </a:ln>
                  </pic:spPr>
                </pic:pic>
              </a:graphicData>
            </a:graphic>
          </wp:inline>
        </w:drawing>
      </w:r>
    </w:p>
    <w:p w:rsidR="003E6BED" w:rsidRPr="00A95E26" w:rsidRDefault="00C272B7" w:rsidP="00A95E26">
      <w:pPr>
        <w:pStyle w:val="msotagline"/>
        <w:widowControl w:val="0"/>
        <w:spacing w:before="100" w:after="100"/>
        <w:jc w:val="center"/>
        <w:rPr>
          <w:rFonts w:ascii="Times New (W1)" w:hAnsi="Times New (W1)"/>
          <w:b/>
          <w:bCs/>
          <w:i w:val="0"/>
          <w:iCs w:val="0"/>
          <w:color w:val="auto"/>
          <w:sz w:val="22"/>
        </w:rPr>
      </w:pPr>
      <w:r w:rsidRPr="0025259B">
        <w:rPr>
          <w:rFonts w:ascii="Times New (W1)" w:hAnsi="Times New (W1)"/>
          <w:b/>
          <w:bCs/>
          <w:i w:val="0"/>
          <w:iCs w:val="0"/>
          <w:color w:val="auto"/>
          <w:sz w:val="22"/>
        </w:rPr>
        <w:t>Centro di Psicologia e Neuropsicologia Clinica</w:t>
      </w:r>
      <w:r w:rsidR="00185ED6">
        <w:rPr>
          <w:rFonts w:ascii="Times New (W1)" w:hAnsi="Times New (W1)"/>
          <w:b/>
          <w:bCs/>
          <w:i w:val="0"/>
          <w:iCs w:val="0"/>
          <w:color w:val="auto"/>
          <w:sz w:val="22"/>
        </w:rPr>
        <w:t>- APS</w:t>
      </w:r>
    </w:p>
    <w:p w:rsidR="005800D1" w:rsidRDefault="005800D1" w:rsidP="003C3F5B">
      <w:pPr>
        <w:tabs>
          <w:tab w:val="left" w:pos="2649"/>
        </w:tabs>
        <w:jc w:val="center"/>
        <w:rPr>
          <w:rFonts w:ascii="Calibri" w:hAnsi="Calibri"/>
          <w:b/>
          <w:bCs/>
          <w:sz w:val="32"/>
          <w:szCs w:val="32"/>
        </w:rPr>
      </w:pPr>
      <w:r>
        <w:rPr>
          <w:rFonts w:ascii="Calibri" w:hAnsi="Calibri"/>
          <w:b/>
          <w:bCs/>
          <w:sz w:val="32"/>
          <w:szCs w:val="32"/>
        </w:rPr>
        <w:t>EVENTO TUTORING:</w:t>
      </w:r>
    </w:p>
    <w:p w:rsidR="00A95E26" w:rsidRPr="00D306E7" w:rsidRDefault="00DC5115" w:rsidP="00D306E7">
      <w:pPr>
        <w:tabs>
          <w:tab w:val="left" w:pos="2649"/>
        </w:tabs>
        <w:jc w:val="center"/>
        <w:rPr>
          <w:rFonts w:ascii="Calibri" w:hAnsi="Calibri"/>
          <w:b/>
          <w:bCs/>
          <w:i/>
          <w:sz w:val="36"/>
          <w:szCs w:val="36"/>
        </w:rPr>
      </w:pPr>
      <w:r w:rsidRPr="00370FBA">
        <w:rPr>
          <w:rFonts w:ascii="Calibri" w:hAnsi="Calibri"/>
          <w:b/>
          <w:bCs/>
          <w:i/>
          <w:sz w:val="36"/>
          <w:szCs w:val="36"/>
        </w:rPr>
        <w:t>LEZIONI di NEUROPSICOLOGIA CLINICA</w:t>
      </w:r>
    </w:p>
    <w:p w:rsidR="00A95E26" w:rsidRDefault="00A95E26" w:rsidP="003C3F5B">
      <w:pPr>
        <w:pStyle w:val="Standard"/>
        <w:jc w:val="center"/>
        <w:rPr>
          <w:b/>
          <w:sz w:val="22"/>
          <w:szCs w:val="22"/>
        </w:rPr>
      </w:pPr>
      <w:r>
        <w:rPr>
          <w:b/>
          <w:sz w:val="22"/>
          <w:szCs w:val="22"/>
        </w:rPr>
        <w:t>FOIANO DELLA CHIANA – Via del Duca n° 13</w:t>
      </w:r>
    </w:p>
    <w:p w:rsidR="00A95E26" w:rsidRDefault="00E41080" w:rsidP="003C3F5B">
      <w:pPr>
        <w:pStyle w:val="Standard"/>
        <w:jc w:val="center"/>
        <w:rPr>
          <w:b/>
          <w:sz w:val="22"/>
          <w:szCs w:val="22"/>
        </w:rPr>
      </w:pPr>
      <w:r>
        <w:rPr>
          <w:b/>
          <w:sz w:val="22"/>
          <w:szCs w:val="22"/>
        </w:rPr>
        <w:t>22 SETTEMBRE-</w:t>
      </w:r>
      <w:r w:rsidR="008C0DE7">
        <w:rPr>
          <w:b/>
          <w:sz w:val="22"/>
          <w:szCs w:val="22"/>
        </w:rPr>
        <w:t xml:space="preserve"> 26</w:t>
      </w:r>
      <w:r w:rsidR="00A95E26">
        <w:rPr>
          <w:b/>
          <w:sz w:val="22"/>
          <w:szCs w:val="22"/>
        </w:rPr>
        <w:t xml:space="preserve"> OTTOBRE</w:t>
      </w:r>
      <w:r w:rsidR="008C0DE7">
        <w:rPr>
          <w:b/>
          <w:sz w:val="22"/>
          <w:szCs w:val="22"/>
        </w:rPr>
        <w:t xml:space="preserve">/27 OTTOBRE </w:t>
      </w:r>
      <w:r w:rsidR="00A95E26">
        <w:rPr>
          <w:b/>
          <w:sz w:val="22"/>
          <w:szCs w:val="22"/>
        </w:rPr>
        <w:t>-17 NOVEMBRE-15 DICEMBRE</w:t>
      </w:r>
    </w:p>
    <w:p w:rsidR="00A95E26" w:rsidRPr="00A95E26" w:rsidRDefault="00A95E26" w:rsidP="003C3F5B">
      <w:pPr>
        <w:pStyle w:val="Standard"/>
        <w:jc w:val="center"/>
        <w:rPr>
          <w:b/>
          <w:sz w:val="22"/>
          <w:szCs w:val="22"/>
        </w:rPr>
      </w:pPr>
    </w:p>
    <w:p w:rsidR="003C3F5B" w:rsidRPr="003C3F5B" w:rsidRDefault="003C3F5B" w:rsidP="003C3F5B">
      <w:pPr>
        <w:pStyle w:val="Standard"/>
        <w:jc w:val="both"/>
        <w:rPr>
          <w:sz w:val="22"/>
          <w:szCs w:val="22"/>
        </w:rPr>
      </w:pPr>
      <w:r w:rsidRPr="003C3F5B">
        <w:rPr>
          <w:sz w:val="22"/>
          <w:szCs w:val="22"/>
        </w:rPr>
        <w:t xml:space="preserve">Nel </w:t>
      </w:r>
      <w:proofErr w:type="gramStart"/>
      <w:r w:rsidRPr="003C3F5B">
        <w:rPr>
          <w:sz w:val="22"/>
          <w:szCs w:val="22"/>
        </w:rPr>
        <w:t>2006 ,</w:t>
      </w:r>
      <w:proofErr w:type="gramEnd"/>
      <w:r w:rsidRPr="003C3F5B">
        <w:rPr>
          <w:sz w:val="22"/>
          <w:szCs w:val="22"/>
        </w:rPr>
        <w:t xml:space="preserve"> dopo anni di totale incompletezza giuridica sul profilo professionale del neuropsicologo, viene delineato con la legge di riassetto delle scuole di area sanitaria, il D.M del 24 luglio 2006, il profilo del neuropsicologo come unico professionista esperto nella disciplina.</w:t>
      </w:r>
    </w:p>
    <w:p w:rsidR="003C3F5B" w:rsidRPr="003C3F5B" w:rsidRDefault="003C3F5B" w:rsidP="003C3F5B">
      <w:pPr>
        <w:pStyle w:val="Standard"/>
        <w:jc w:val="both"/>
        <w:rPr>
          <w:sz w:val="22"/>
          <w:szCs w:val="22"/>
        </w:rPr>
      </w:pPr>
      <w:r w:rsidRPr="003C3F5B">
        <w:rPr>
          <w:sz w:val="22"/>
          <w:szCs w:val="22"/>
        </w:rPr>
        <w:t xml:space="preserve">Il decreto recita che il titolo di </w:t>
      </w:r>
      <w:proofErr w:type="gramStart"/>
      <w:r w:rsidRPr="003C3F5B">
        <w:rPr>
          <w:sz w:val="22"/>
          <w:szCs w:val="22"/>
        </w:rPr>
        <w:t>“ neuropsicologo</w:t>
      </w:r>
      <w:proofErr w:type="gramEnd"/>
      <w:r w:rsidRPr="003C3F5B">
        <w:rPr>
          <w:sz w:val="22"/>
          <w:szCs w:val="22"/>
        </w:rPr>
        <w:t xml:space="preserve">” è di esclusiva pertinenza dello psicologo specialista e la sua formazione post </w:t>
      </w:r>
      <w:proofErr w:type="spellStart"/>
      <w:r w:rsidRPr="003C3F5B">
        <w:rPr>
          <w:sz w:val="22"/>
          <w:szCs w:val="22"/>
        </w:rPr>
        <w:t>lauream</w:t>
      </w:r>
      <w:proofErr w:type="spellEnd"/>
      <w:r w:rsidRPr="003C3F5B">
        <w:rPr>
          <w:sz w:val="22"/>
          <w:szCs w:val="22"/>
        </w:rPr>
        <w:t xml:space="preserve"> si inserisce nelle scuole di specializzazione di area sanitaria in psicologia.</w:t>
      </w:r>
    </w:p>
    <w:p w:rsidR="003C3F5B" w:rsidRPr="003C3F5B" w:rsidRDefault="003C3F5B" w:rsidP="003C3F5B">
      <w:pPr>
        <w:pStyle w:val="Standard"/>
        <w:jc w:val="both"/>
        <w:rPr>
          <w:sz w:val="22"/>
          <w:szCs w:val="22"/>
        </w:rPr>
      </w:pPr>
      <w:r w:rsidRPr="003C3F5B">
        <w:rPr>
          <w:sz w:val="22"/>
          <w:szCs w:val="22"/>
        </w:rPr>
        <w:t>Ad oggi, nonostante la presenza del Decreto Ministeriale e l'attivazione di Scuole di Specializzazione, non esiste un inquadramento giuridico della disciplina né è titolo specifico di accesso per i concorsi pubblici.</w:t>
      </w:r>
    </w:p>
    <w:p w:rsidR="003C3F5B" w:rsidRPr="003C3F5B" w:rsidRDefault="003C3F5B" w:rsidP="003C3F5B">
      <w:pPr>
        <w:pStyle w:val="Standard"/>
        <w:jc w:val="both"/>
        <w:rPr>
          <w:sz w:val="22"/>
          <w:szCs w:val="22"/>
        </w:rPr>
      </w:pPr>
      <w:r w:rsidRPr="003C3F5B">
        <w:rPr>
          <w:sz w:val="22"/>
          <w:szCs w:val="22"/>
        </w:rPr>
        <w:t>La richiesta di prestazioni e competenze neuropsicologiche però è in costante aumento ed in costante aumento è la necessità per i colleghi di aggiornamento in questo ambito.</w:t>
      </w:r>
    </w:p>
    <w:p w:rsidR="003C3F5B" w:rsidRDefault="00A45AF4" w:rsidP="003C3F5B">
      <w:pPr>
        <w:pStyle w:val="Standard"/>
        <w:jc w:val="both"/>
        <w:rPr>
          <w:sz w:val="22"/>
          <w:szCs w:val="22"/>
        </w:rPr>
      </w:pPr>
      <w:r>
        <w:rPr>
          <w:sz w:val="22"/>
          <w:szCs w:val="22"/>
        </w:rPr>
        <w:t xml:space="preserve">L’iniziativa LEZIONI di NEUROPSICOLOGIA ha l’obiettivo di fornire ai colleghi psicologi le basi fondamentali di un esame neuropsicologico e l’apprendimento di una rassegna di test tra i più recenti ed accreditati per una valutazione dei principali </w:t>
      </w:r>
      <w:r w:rsidR="00161698">
        <w:rPr>
          <w:sz w:val="22"/>
          <w:szCs w:val="22"/>
        </w:rPr>
        <w:t>disturbi cognitivi.</w:t>
      </w:r>
    </w:p>
    <w:p w:rsidR="008E1986" w:rsidRPr="00B22574" w:rsidRDefault="00161698" w:rsidP="00B22574">
      <w:pPr>
        <w:pStyle w:val="Standard"/>
        <w:jc w:val="both"/>
        <w:rPr>
          <w:sz w:val="22"/>
          <w:szCs w:val="22"/>
        </w:rPr>
      </w:pPr>
      <w:r>
        <w:rPr>
          <w:sz w:val="22"/>
          <w:szCs w:val="22"/>
        </w:rPr>
        <w:t xml:space="preserve">Caratterizzate da una modalità fortemente operativa in un piccolo gruppo, le LEZIONI di </w:t>
      </w:r>
      <w:proofErr w:type="gramStart"/>
      <w:r>
        <w:rPr>
          <w:sz w:val="22"/>
          <w:szCs w:val="22"/>
        </w:rPr>
        <w:t>NEUROPSICOLOGIA  rappresenteranno</w:t>
      </w:r>
      <w:proofErr w:type="gramEnd"/>
      <w:r>
        <w:rPr>
          <w:sz w:val="22"/>
          <w:szCs w:val="22"/>
        </w:rPr>
        <w:t xml:space="preserve"> una esperienza teorica e pratica in u</w:t>
      </w:r>
      <w:r w:rsidR="00B22574">
        <w:rPr>
          <w:sz w:val="22"/>
          <w:szCs w:val="22"/>
        </w:rPr>
        <w:t>n settore importante e delicato</w:t>
      </w:r>
    </w:p>
    <w:p w:rsidR="00222443" w:rsidRDefault="00222443" w:rsidP="00BC5B5B">
      <w:pPr>
        <w:tabs>
          <w:tab w:val="left" w:pos="2649"/>
        </w:tabs>
        <w:jc w:val="both"/>
        <w:rPr>
          <w:rFonts w:ascii="Calibri" w:hAnsi="Calibri"/>
          <w:bCs/>
          <w:sz w:val="24"/>
          <w:szCs w:val="24"/>
        </w:rPr>
      </w:pPr>
    </w:p>
    <w:tbl>
      <w:tblPr>
        <w:tblW w:w="10207" w:type="dxa"/>
        <w:tblInd w:w="-108" w:type="dxa"/>
        <w:tblLayout w:type="fixed"/>
        <w:tblCellMar>
          <w:left w:w="10" w:type="dxa"/>
          <w:right w:w="10" w:type="dxa"/>
        </w:tblCellMar>
        <w:tblLook w:val="0000" w:firstRow="0" w:lastRow="0" w:firstColumn="0" w:lastColumn="0" w:noHBand="0" w:noVBand="0"/>
      </w:tblPr>
      <w:tblGrid>
        <w:gridCol w:w="1917"/>
        <w:gridCol w:w="1608"/>
        <w:gridCol w:w="5685"/>
        <w:gridCol w:w="997"/>
      </w:tblGrid>
      <w:tr w:rsidR="00370FBA" w:rsidTr="00326245">
        <w:trPr>
          <w:trHeight w:val="470"/>
        </w:trPr>
        <w:tc>
          <w:tcPr>
            <w:tcW w:w="191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370FBA" w:rsidRDefault="00370FBA" w:rsidP="00686E78">
            <w:pPr>
              <w:pStyle w:val="Standard"/>
              <w:jc w:val="center"/>
              <w:rPr>
                <w:rFonts w:cs="Times New Roman"/>
                <w:b/>
              </w:rPr>
            </w:pPr>
          </w:p>
          <w:p w:rsidR="00370FBA" w:rsidRDefault="00370FBA" w:rsidP="00686E78">
            <w:pPr>
              <w:pStyle w:val="Standard"/>
              <w:jc w:val="center"/>
              <w:rPr>
                <w:rFonts w:cs="Times New Roman"/>
                <w:b/>
              </w:rPr>
            </w:pPr>
            <w:r>
              <w:rPr>
                <w:rFonts w:cs="Times New Roman"/>
                <w:b/>
              </w:rPr>
              <w:t>DATA</w:t>
            </w:r>
          </w:p>
        </w:tc>
        <w:tc>
          <w:tcPr>
            <w:tcW w:w="160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370FBA" w:rsidRDefault="00370FBA" w:rsidP="00686E78">
            <w:pPr>
              <w:pStyle w:val="Standard"/>
              <w:jc w:val="center"/>
              <w:rPr>
                <w:rFonts w:cs="Times New Roman"/>
                <w:b/>
              </w:rPr>
            </w:pPr>
            <w:r>
              <w:rPr>
                <w:rFonts w:cs="Times New Roman"/>
                <w:b/>
              </w:rPr>
              <w:t>ORARIO</w:t>
            </w:r>
          </w:p>
        </w:tc>
        <w:tc>
          <w:tcPr>
            <w:tcW w:w="568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370FBA" w:rsidRDefault="00370FBA" w:rsidP="00686E78">
            <w:pPr>
              <w:pStyle w:val="Standard"/>
              <w:jc w:val="center"/>
              <w:rPr>
                <w:rFonts w:cs="Times New Roman"/>
                <w:b/>
              </w:rPr>
            </w:pPr>
            <w:r>
              <w:rPr>
                <w:rFonts w:cs="Times New Roman"/>
                <w:b/>
              </w:rPr>
              <w:t>ARGOMENTO</w:t>
            </w:r>
          </w:p>
        </w:tc>
        <w:tc>
          <w:tcPr>
            <w:tcW w:w="99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370FBA" w:rsidRDefault="00370FBA" w:rsidP="00686E78">
            <w:pPr>
              <w:pStyle w:val="Standard"/>
              <w:jc w:val="center"/>
              <w:rPr>
                <w:rFonts w:cs="Times New Roman"/>
                <w:b/>
              </w:rPr>
            </w:pPr>
            <w:r>
              <w:rPr>
                <w:rFonts w:cs="Times New Roman"/>
                <w:b/>
              </w:rPr>
              <w:t>PAUSE</w:t>
            </w:r>
          </w:p>
        </w:tc>
      </w:tr>
      <w:tr w:rsidR="00370FBA" w:rsidTr="00326245">
        <w:trPr>
          <w:trHeight w:val="336"/>
        </w:trPr>
        <w:tc>
          <w:tcPr>
            <w:tcW w:w="1917" w:type="dxa"/>
            <w:vMerge w:val="restar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370FBA" w:rsidRDefault="00370FBA" w:rsidP="00686E78">
            <w:pPr>
              <w:pStyle w:val="Standard"/>
              <w:jc w:val="center"/>
              <w:rPr>
                <w:rFonts w:cs="Times New Roman"/>
                <w:b/>
              </w:rPr>
            </w:pPr>
            <w:r>
              <w:rPr>
                <w:rFonts w:cs="Times New Roman"/>
                <w:b/>
              </w:rPr>
              <w:t xml:space="preserve"> </w:t>
            </w:r>
            <w:r w:rsidR="00433E8B">
              <w:rPr>
                <w:rFonts w:cs="Times New Roman"/>
                <w:b/>
              </w:rPr>
              <w:t>22 SETTEMBRE</w:t>
            </w:r>
          </w:p>
          <w:p w:rsidR="00433E8B" w:rsidRDefault="00433E8B" w:rsidP="00686E78">
            <w:pPr>
              <w:pStyle w:val="Standard"/>
              <w:jc w:val="center"/>
              <w:rPr>
                <w:rFonts w:cs="Times New Roman"/>
                <w:b/>
              </w:rPr>
            </w:pPr>
            <w:proofErr w:type="gramStart"/>
            <w:r>
              <w:rPr>
                <w:rFonts w:cs="Times New Roman"/>
                <w:b/>
              </w:rPr>
              <w:t>sabato</w:t>
            </w:r>
            <w:proofErr w:type="gramEnd"/>
          </w:p>
          <w:p w:rsidR="00370FBA" w:rsidRDefault="00370FBA" w:rsidP="00686E78">
            <w:pPr>
              <w:pStyle w:val="Standard"/>
              <w:jc w:val="center"/>
              <w:rPr>
                <w:rFonts w:cs="Times New Roman"/>
                <w:b/>
              </w:rPr>
            </w:pPr>
          </w:p>
          <w:p w:rsidR="00370FBA" w:rsidRDefault="00370FBA" w:rsidP="00686E78">
            <w:pPr>
              <w:pStyle w:val="Standard"/>
              <w:jc w:val="center"/>
              <w:rPr>
                <w:rFonts w:cs="Times New Roman"/>
                <w:b/>
              </w:rPr>
            </w:pPr>
          </w:p>
          <w:p w:rsidR="00370FBA" w:rsidRDefault="00370FBA" w:rsidP="00686E78">
            <w:pPr>
              <w:pStyle w:val="Standard"/>
              <w:jc w:val="center"/>
              <w:rPr>
                <w:rFonts w:cs="Times New Roman"/>
                <w:b/>
                <w:u w:val="single"/>
              </w:rPr>
            </w:pPr>
            <w:proofErr w:type="gramStart"/>
            <w:r>
              <w:rPr>
                <w:rFonts w:cs="Times New Roman"/>
                <w:b/>
                <w:u w:val="single"/>
              </w:rPr>
              <w:t>DOCENTI :</w:t>
            </w:r>
            <w:proofErr w:type="gramEnd"/>
          </w:p>
          <w:p w:rsidR="00537A5B" w:rsidRDefault="00537A5B" w:rsidP="00686E78">
            <w:pPr>
              <w:pStyle w:val="Standard"/>
              <w:jc w:val="center"/>
              <w:rPr>
                <w:rFonts w:cs="Times New Roman"/>
                <w:b/>
                <w:u w:val="single"/>
              </w:rPr>
            </w:pPr>
          </w:p>
          <w:p w:rsidR="00537A5B" w:rsidRDefault="00537A5B" w:rsidP="00686E78">
            <w:pPr>
              <w:pStyle w:val="Standard"/>
              <w:jc w:val="center"/>
              <w:rPr>
                <w:rFonts w:cs="Times New Roman"/>
                <w:b/>
                <w:u w:val="single"/>
              </w:rPr>
            </w:pPr>
            <w:r>
              <w:rPr>
                <w:rFonts w:cs="Times New Roman"/>
                <w:b/>
                <w:u w:val="single"/>
              </w:rPr>
              <w:t xml:space="preserve">Laura </w:t>
            </w:r>
            <w:proofErr w:type="spellStart"/>
            <w:r>
              <w:rPr>
                <w:rFonts w:cs="Times New Roman"/>
                <w:b/>
                <w:u w:val="single"/>
              </w:rPr>
              <w:t>Abbruzzese</w:t>
            </w:r>
            <w:proofErr w:type="spellEnd"/>
            <w:r>
              <w:rPr>
                <w:rFonts w:cs="Times New Roman"/>
                <w:b/>
                <w:u w:val="single"/>
              </w:rPr>
              <w:t xml:space="preserve"> </w:t>
            </w:r>
          </w:p>
          <w:p w:rsidR="00537A5B" w:rsidRDefault="00537A5B" w:rsidP="00686E78">
            <w:pPr>
              <w:pStyle w:val="Standard"/>
              <w:jc w:val="center"/>
              <w:rPr>
                <w:rFonts w:cs="Times New Roman"/>
                <w:b/>
                <w:u w:val="single"/>
              </w:rPr>
            </w:pPr>
          </w:p>
          <w:p w:rsidR="00537A5B" w:rsidRDefault="00537A5B" w:rsidP="00686E78">
            <w:pPr>
              <w:pStyle w:val="Standard"/>
              <w:jc w:val="center"/>
              <w:rPr>
                <w:rFonts w:cs="Times New Roman"/>
                <w:b/>
                <w:u w:val="single"/>
              </w:rPr>
            </w:pPr>
            <w:r>
              <w:rPr>
                <w:rFonts w:cs="Times New Roman"/>
                <w:b/>
                <w:u w:val="single"/>
              </w:rPr>
              <w:t xml:space="preserve">Elena Luna </w:t>
            </w:r>
          </w:p>
          <w:p w:rsidR="00537A5B" w:rsidRDefault="00537A5B" w:rsidP="00686E78">
            <w:pPr>
              <w:pStyle w:val="Standard"/>
              <w:jc w:val="center"/>
              <w:rPr>
                <w:rFonts w:cs="Times New Roman"/>
                <w:b/>
                <w:u w:val="single"/>
              </w:rPr>
            </w:pPr>
            <w:r>
              <w:rPr>
                <w:rFonts w:cs="Times New Roman"/>
                <w:b/>
                <w:u w:val="single"/>
              </w:rPr>
              <w:t>Donati</w:t>
            </w:r>
          </w:p>
          <w:p w:rsidR="00370FBA" w:rsidRDefault="00370FBA" w:rsidP="00370FBA">
            <w:pPr>
              <w:pStyle w:val="Standard"/>
              <w:jc w:val="center"/>
              <w:rPr>
                <w:rFonts w:cs="Times New Roman"/>
                <w:b/>
                <w:i/>
                <w:iCs/>
              </w:rPr>
            </w:pPr>
          </w:p>
          <w:p w:rsidR="00370FBA" w:rsidRDefault="00370FBA" w:rsidP="00686E78">
            <w:pPr>
              <w:pStyle w:val="Standard"/>
              <w:jc w:val="center"/>
              <w:rPr>
                <w:rFonts w:cs="Times New Roman"/>
                <w:b/>
              </w:rPr>
            </w:pPr>
          </w:p>
        </w:tc>
        <w:tc>
          <w:tcPr>
            <w:tcW w:w="160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370FBA" w:rsidRDefault="00370FBA" w:rsidP="00370FBA">
            <w:pPr>
              <w:pStyle w:val="Standard"/>
              <w:rPr>
                <w:rFonts w:cs="Times New Roman"/>
                <w:b/>
              </w:rPr>
            </w:pPr>
          </w:p>
        </w:tc>
        <w:tc>
          <w:tcPr>
            <w:tcW w:w="568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AE2517" w:rsidRDefault="00AE2517" w:rsidP="00AE2517">
            <w:pPr>
              <w:pStyle w:val="Standard"/>
              <w:jc w:val="center"/>
              <w:rPr>
                <w:rFonts w:cs="Times New Roman"/>
                <w:b/>
              </w:rPr>
            </w:pPr>
            <w:r>
              <w:rPr>
                <w:rFonts w:cs="Times New Roman"/>
                <w:b/>
              </w:rPr>
              <w:t>INTRODUZIONE ALLA NEUROPSICOLOGIA</w:t>
            </w:r>
          </w:p>
          <w:p w:rsidR="00370FBA" w:rsidRDefault="00370FBA" w:rsidP="00686E78">
            <w:pPr>
              <w:pStyle w:val="Standard"/>
              <w:jc w:val="center"/>
              <w:rPr>
                <w:rFonts w:cs="Times New Roman"/>
              </w:rPr>
            </w:pPr>
          </w:p>
        </w:tc>
        <w:tc>
          <w:tcPr>
            <w:tcW w:w="99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370FBA" w:rsidRDefault="00370FBA" w:rsidP="00686E78">
            <w:pPr>
              <w:pStyle w:val="Standard"/>
              <w:rPr>
                <w:rFonts w:cs="Times New Roman"/>
                <w:b/>
              </w:rPr>
            </w:pPr>
          </w:p>
        </w:tc>
      </w:tr>
      <w:tr w:rsidR="00370FBA" w:rsidTr="00F40F87">
        <w:trPr>
          <w:trHeight w:val="567"/>
        </w:trPr>
        <w:tc>
          <w:tcPr>
            <w:tcW w:w="1917" w:type="dxa"/>
            <w:vMerge/>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370FBA" w:rsidRDefault="00370FBA" w:rsidP="00686E78"/>
        </w:tc>
        <w:tc>
          <w:tcPr>
            <w:tcW w:w="160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370FBA" w:rsidRDefault="00F40F87" w:rsidP="00370FBA">
            <w:pPr>
              <w:pStyle w:val="Standard"/>
              <w:rPr>
                <w:rFonts w:cs="Times New Roman"/>
                <w:b/>
              </w:rPr>
            </w:pPr>
            <w:r>
              <w:rPr>
                <w:rFonts w:cs="Times New Roman"/>
                <w:b/>
              </w:rPr>
              <w:t>9,30 -</w:t>
            </w:r>
            <w:r w:rsidR="00370FBA">
              <w:rPr>
                <w:rFonts w:cs="Times New Roman"/>
                <w:b/>
              </w:rPr>
              <w:t>10,30</w:t>
            </w:r>
          </w:p>
        </w:tc>
        <w:tc>
          <w:tcPr>
            <w:tcW w:w="568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370FBA" w:rsidRDefault="00370FBA" w:rsidP="00686E78">
            <w:pPr>
              <w:pStyle w:val="Standard"/>
              <w:rPr>
                <w:rFonts w:cs="Times New Roman"/>
              </w:rPr>
            </w:pPr>
            <w:r>
              <w:rPr>
                <w:rFonts w:cs="Times New Roman"/>
              </w:rPr>
              <w:t>1) L’ESAME NEUROPSICOLOGICO:</w:t>
            </w:r>
          </w:p>
          <w:p w:rsidR="00370FBA" w:rsidRPr="00AE2517" w:rsidRDefault="00370FBA" w:rsidP="00370FBA">
            <w:pPr>
              <w:pStyle w:val="Paragrafoelenco"/>
              <w:numPr>
                <w:ilvl w:val="0"/>
                <w:numId w:val="13"/>
              </w:numPr>
              <w:suppressAutoHyphens/>
              <w:autoSpaceDN w:val="0"/>
              <w:ind w:left="176" w:hanging="142"/>
              <w:contextualSpacing w:val="0"/>
              <w:textAlignment w:val="baseline"/>
              <w:rPr>
                <w:sz w:val="22"/>
                <w:szCs w:val="22"/>
              </w:rPr>
            </w:pPr>
            <w:r w:rsidRPr="00AE2517">
              <w:rPr>
                <w:sz w:val="22"/>
                <w:szCs w:val="22"/>
              </w:rPr>
              <w:t>L’anamnesi cognitivo-comportamentale;</w:t>
            </w:r>
          </w:p>
          <w:p w:rsidR="00370FBA" w:rsidRPr="00AE2517" w:rsidRDefault="00370FBA" w:rsidP="00370FBA">
            <w:pPr>
              <w:pStyle w:val="Paragrafoelenco"/>
              <w:numPr>
                <w:ilvl w:val="0"/>
                <w:numId w:val="12"/>
              </w:numPr>
              <w:suppressAutoHyphens/>
              <w:autoSpaceDN w:val="0"/>
              <w:ind w:left="176" w:hanging="142"/>
              <w:contextualSpacing w:val="0"/>
              <w:textAlignment w:val="baseline"/>
              <w:rPr>
                <w:sz w:val="22"/>
                <w:szCs w:val="22"/>
              </w:rPr>
            </w:pPr>
            <w:r w:rsidRPr="00AE2517">
              <w:rPr>
                <w:sz w:val="22"/>
                <w:szCs w:val="22"/>
              </w:rPr>
              <w:t>Il colloquio con il paziente;</w:t>
            </w:r>
          </w:p>
          <w:p w:rsidR="00370FBA" w:rsidRPr="00AE2517" w:rsidRDefault="00370FBA" w:rsidP="00370FBA">
            <w:pPr>
              <w:pStyle w:val="Paragrafoelenco"/>
              <w:numPr>
                <w:ilvl w:val="0"/>
                <w:numId w:val="12"/>
              </w:numPr>
              <w:suppressAutoHyphens/>
              <w:autoSpaceDN w:val="0"/>
              <w:ind w:left="176" w:hanging="142"/>
              <w:contextualSpacing w:val="0"/>
              <w:textAlignment w:val="baseline"/>
              <w:rPr>
                <w:sz w:val="22"/>
                <w:szCs w:val="22"/>
              </w:rPr>
            </w:pPr>
            <w:r w:rsidRPr="00AE2517">
              <w:rPr>
                <w:sz w:val="22"/>
                <w:szCs w:val="22"/>
              </w:rPr>
              <w:t>La somministrazione di test standardizzati;</w:t>
            </w:r>
          </w:p>
          <w:p w:rsidR="00370FBA" w:rsidRPr="00AE2517" w:rsidRDefault="00370FBA" w:rsidP="00370FBA">
            <w:pPr>
              <w:pStyle w:val="Paragrafoelenco"/>
              <w:numPr>
                <w:ilvl w:val="0"/>
                <w:numId w:val="12"/>
              </w:numPr>
              <w:suppressAutoHyphens/>
              <w:autoSpaceDN w:val="0"/>
              <w:ind w:left="176" w:hanging="142"/>
              <w:contextualSpacing w:val="0"/>
              <w:textAlignment w:val="baseline"/>
              <w:rPr>
                <w:sz w:val="22"/>
                <w:szCs w:val="22"/>
              </w:rPr>
            </w:pPr>
            <w:r w:rsidRPr="00AE2517">
              <w:rPr>
                <w:sz w:val="22"/>
                <w:szCs w:val="22"/>
              </w:rPr>
              <w:t>La restituzione</w:t>
            </w:r>
          </w:p>
          <w:p w:rsidR="00370FBA" w:rsidRDefault="00370FBA" w:rsidP="00686E78">
            <w:pPr>
              <w:pStyle w:val="Standard"/>
              <w:rPr>
                <w:rFonts w:cs="Times New Roman"/>
              </w:rPr>
            </w:pPr>
            <w:r>
              <w:rPr>
                <w:rFonts w:cs="Times New Roman"/>
              </w:rPr>
              <w:t>2) L’INTERVENTO RIABILITATIVO</w:t>
            </w:r>
          </w:p>
        </w:tc>
        <w:tc>
          <w:tcPr>
            <w:tcW w:w="99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370FBA" w:rsidRDefault="00370FBA" w:rsidP="00686E78">
            <w:pPr>
              <w:pStyle w:val="Standard"/>
              <w:rPr>
                <w:rFonts w:cs="Times New Roman"/>
                <w:b/>
              </w:rPr>
            </w:pPr>
          </w:p>
        </w:tc>
      </w:tr>
      <w:tr w:rsidR="00370FBA" w:rsidTr="00F40F87">
        <w:trPr>
          <w:trHeight w:val="567"/>
        </w:trPr>
        <w:tc>
          <w:tcPr>
            <w:tcW w:w="1917" w:type="dxa"/>
            <w:vMerge/>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370FBA" w:rsidRDefault="00370FBA" w:rsidP="00686E78"/>
        </w:tc>
        <w:tc>
          <w:tcPr>
            <w:tcW w:w="160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370FBA" w:rsidRDefault="00F40F87" w:rsidP="00370FBA">
            <w:pPr>
              <w:pStyle w:val="Standard"/>
              <w:rPr>
                <w:rFonts w:cs="Times New Roman"/>
                <w:b/>
              </w:rPr>
            </w:pPr>
            <w:r>
              <w:rPr>
                <w:rFonts w:cs="Times New Roman"/>
                <w:b/>
              </w:rPr>
              <w:t>10,30 -</w:t>
            </w:r>
            <w:r w:rsidR="00370FBA">
              <w:rPr>
                <w:rFonts w:cs="Times New Roman"/>
                <w:b/>
              </w:rPr>
              <w:t>13,00</w:t>
            </w:r>
          </w:p>
        </w:tc>
        <w:tc>
          <w:tcPr>
            <w:tcW w:w="568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370FBA" w:rsidRDefault="00370FBA" w:rsidP="00686E78">
            <w:pPr>
              <w:pStyle w:val="Standard"/>
              <w:jc w:val="center"/>
              <w:rPr>
                <w:rFonts w:cs="Times New Roman"/>
                <w:b/>
              </w:rPr>
            </w:pPr>
            <w:r>
              <w:rPr>
                <w:rFonts w:cs="Times New Roman"/>
                <w:b/>
              </w:rPr>
              <w:t>I DISTURBI NEUROPSICOLOGICI</w:t>
            </w:r>
          </w:p>
          <w:p w:rsidR="00370FBA" w:rsidRPr="00222443" w:rsidRDefault="00370FBA" w:rsidP="00686E78">
            <w:pPr>
              <w:pStyle w:val="Standard"/>
              <w:jc w:val="center"/>
              <w:rPr>
                <w:rFonts w:cs="Times New Roman"/>
                <w:b/>
                <w:i/>
              </w:rPr>
            </w:pPr>
            <w:r w:rsidRPr="00222443">
              <w:rPr>
                <w:rFonts w:cs="Times New Roman"/>
                <w:b/>
                <w:i/>
              </w:rPr>
              <w:t>I DISTURBI di MEMORIA:</w:t>
            </w:r>
          </w:p>
          <w:p w:rsidR="00370FBA" w:rsidRPr="00AE2517" w:rsidRDefault="00370FBA" w:rsidP="00370FBA">
            <w:pPr>
              <w:pStyle w:val="Paragrafoelenco"/>
              <w:numPr>
                <w:ilvl w:val="0"/>
                <w:numId w:val="12"/>
              </w:numPr>
              <w:suppressAutoHyphens/>
              <w:autoSpaceDN w:val="0"/>
              <w:ind w:left="175" w:hanging="142"/>
              <w:contextualSpacing w:val="0"/>
              <w:textAlignment w:val="baseline"/>
              <w:rPr>
                <w:sz w:val="22"/>
                <w:szCs w:val="22"/>
              </w:rPr>
            </w:pPr>
            <w:r w:rsidRPr="00AE2517">
              <w:rPr>
                <w:sz w:val="22"/>
                <w:szCs w:val="22"/>
              </w:rPr>
              <w:t>Modelli teorici</w:t>
            </w:r>
          </w:p>
          <w:p w:rsidR="00370FBA" w:rsidRPr="00AE2517" w:rsidRDefault="00370FBA" w:rsidP="00370FBA">
            <w:pPr>
              <w:pStyle w:val="Paragrafoelenco"/>
              <w:numPr>
                <w:ilvl w:val="0"/>
                <w:numId w:val="12"/>
              </w:numPr>
              <w:suppressAutoHyphens/>
              <w:autoSpaceDN w:val="0"/>
              <w:ind w:left="175" w:hanging="142"/>
              <w:contextualSpacing w:val="0"/>
              <w:textAlignment w:val="baseline"/>
              <w:rPr>
                <w:sz w:val="22"/>
                <w:szCs w:val="22"/>
              </w:rPr>
            </w:pPr>
            <w:r w:rsidRPr="00AE2517">
              <w:rPr>
                <w:sz w:val="22"/>
                <w:szCs w:val="22"/>
              </w:rPr>
              <w:t>Correlati neuro anatomici</w:t>
            </w:r>
          </w:p>
          <w:p w:rsidR="00370FBA" w:rsidRPr="00AE2517" w:rsidRDefault="00370FBA" w:rsidP="00370FBA">
            <w:pPr>
              <w:pStyle w:val="Paragrafoelenco"/>
              <w:numPr>
                <w:ilvl w:val="0"/>
                <w:numId w:val="12"/>
              </w:numPr>
              <w:suppressAutoHyphens/>
              <w:autoSpaceDN w:val="0"/>
              <w:ind w:left="175" w:hanging="142"/>
              <w:contextualSpacing w:val="0"/>
              <w:textAlignment w:val="baseline"/>
              <w:rPr>
                <w:sz w:val="22"/>
                <w:szCs w:val="22"/>
              </w:rPr>
            </w:pPr>
            <w:r w:rsidRPr="00AE2517">
              <w:rPr>
                <w:sz w:val="22"/>
                <w:szCs w:val="22"/>
              </w:rPr>
              <w:t>Strumenti di valutazione</w:t>
            </w:r>
          </w:p>
          <w:p w:rsidR="00370FBA" w:rsidRDefault="00370FBA" w:rsidP="00370FBA">
            <w:pPr>
              <w:pStyle w:val="Paragrafoelenco"/>
              <w:numPr>
                <w:ilvl w:val="0"/>
                <w:numId w:val="12"/>
              </w:numPr>
              <w:suppressAutoHyphens/>
              <w:autoSpaceDN w:val="0"/>
              <w:ind w:left="175" w:hanging="142"/>
              <w:contextualSpacing w:val="0"/>
              <w:textAlignment w:val="baseline"/>
            </w:pPr>
            <w:r w:rsidRPr="00AE2517">
              <w:rPr>
                <w:sz w:val="22"/>
                <w:szCs w:val="22"/>
              </w:rPr>
              <w:t>Interventi riabilitativi</w:t>
            </w:r>
          </w:p>
        </w:tc>
        <w:tc>
          <w:tcPr>
            <w:tcW w:w="99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370FBA" w:rsidRDefault="00370FBA" w:rsidP="00686E78">
            <w:pPr>
              <w:pStyle w:val="Standard"/>
              <w:rPr>
                <w:rFonts w:cs="Times New Roman"/>
                <w:b/>
              </w:rPr>
            </w:pPr>
          </w:p>
        </w:tc>
      </w:tr>
      <w:tr w:rsidR="00370FBA" w:rsidTr="00B22574">
        <w:trPr>
          <w:trHeight w:val="318"/>
        </w:trPr>
        <w:tc>
          <w:tcPr>
            <w:tcW w:w="1917" w:type="dxa"/>
            <w:vMerge/>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370FBA" w:rsidRDefault="00370FBA" w:rsidP="00686E78"/>
        </w:tc>
        <w:tc>
          <w:tcPr>
            <w:tcW w:w="160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370FBA" w:rsidRPr="00B22574" w:rsidRDefault="00F40F87" w:rsidP="00686E78">
            <w:pPr>
              <w:pStyle w:val="Standard"/>
              <w:jc w:val="center"/>
              <w:rPr>
                <w:rFonts w:cs="Times New Roman"/>
                <w:b/>
                <w:sz w:val="20"/>
                <w:szCs w:val="20"/>
              </w:rPr>
            </w:pPr>
            <w:r w:rsidRPr="00B22574">
              <w:rPr>
                <w:rFonts w:cs="Times New Roman"/>
                <w:b/>
                <w:sz w:val="20"/>
                <w:szCs w:val="20"/>
              </w:rPr>
              <w:t>13,00 -14,</w:t>
            </w:r>
            <w:r w:rsidR="00370FBA" w:rsidRPr="00B22574">
              <w:rPr>
                <w:rFonts w:cs="Times New Roman"/>
                <w:b/>
                <w:sz w:val="20"/>
                <w:szCs w:val="20"/>
              </w:rPr>
              <w:t>00</w:t>
            </w:r>
          </w:p>
        </w:tc>
        <w:tc>
          <w:tcPr>
            <w:tcW w:w="568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370FBA" w:rsidRPr="00B22574" w:rsidRDefault="00370FBA" w:rsidP="00686E78">
            <w:pPr>
              <w:pStyle w:val="Standard"/>
              <w:rPr>
                <w:rFonts w:cs="Times New Roman"/>
                <w:b/>
                <w:sz w:val="20"/>
                <w:szCs w:val="20"/>
              </w:rPr>
            </w:pPr>
          </w:p>
        </w:tc>
        <w:tc>
          <w:tcPr>
            <w:tcW w:w="99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370FBA" w:rsidRPr="00B22574" w:rsidRDefault="00370FBA" w:rsidP="00686E78">
            <w:pPr>
              <w:pStyle w:val="Standard"/>
              <w:jc w:val="center"/>
              <w:rPr>
                <w:rFonts w:cs="Times New Roman"/>
                <w:b/>
                <w:sz w:val="20"/>
                <w:szCs w:val="20"/>
              </w:rPr>
            </w:pPr>
            <w:r w:rsidRPr="00B22574">
              <w:rPr>
                <w:rFonts w:cs="Times New Roman"/>
                <w:b/>
                <w:sz w:val="20"/>
                <w:szCs w:val="20"/>
              </w:rPr>
              <w:t>Pausa pranzo</w:t>
            </w:r>
          </w:p>
        </w:tc>
      </w:tr>
      <w:tr w:rsidR="00370FBA" w:rsidTr="00F40F87">
        <w:trPr>
          <w:trHeight w:val="567"/>
        </w:trPr>
        <w:tc>
          <w:tcPr>
            <w:tcW w:w="1917" w:type="dxa"/>
            <w:vMerge/>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370FBA" w:rsidRDefault="00370FBA" w:rsidP="00686E78"/>
        </w:tc>
        <w:tc>
          <w:tcPr>
            <w:tcW w:w="160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370FBA" w:rsidRDefault="00370FBA" w:rsidP="00686E78">
            <w:pPr>
              <w:pStyle w:val="Standard"/>
              <w:jc w:val="center"/>
              <w:rPr>
                <w:rFonts w:cs="Times New Roman"/>
                <w:b/>
              </w:rPr>
            </w:pPr>
            <w:r>
              <w:rPr>
                <w:rFonts w:cs="Times New Roman"/>
                <w:b/>
              </w:rPr>
              <w:t>14:00 – 17:30</w:t>
            </w:r>
          </w:p>
        </w:tc>
        <w:tc>
          <w:tcPr>
            <w:tcW w:w="568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370FBA" w:rsidRDefault="00370FBA" w:rsidP="00686E78">
            <w:pPr>
              <w:pStyle w:val="Standard"/>
              <w:jc w:val="center"/>
              <w:rPr>
                <w:rFonts w:cs="Times New Roman"/>
              </w:rPr>
            </w:pPr>
            <w:r>
              <w:rPr>
                <w:rFonts w:cs="Times New Roman"/>
              </w:rPr>
              <w:t>ESERCITAZIONI PRATICHE</w:t>
            </w:r>
          </w:p>
          <w:p w:rsidR="00370FBA" w:rsidRDefault="00370FBA" w:rsidP="00686E78">
            <w:pPr>
              <w:pStyle w:val="Standard"/>
              <w:jc w:val="center"/>
              <w:rPr>
                <w:rFonts w:cs="Times New Roman"/>
              </w:rPr>
            </w:pPr>
            <w:r>
              <w:rPr>
                <w:rFonts w:cs="Times New Roman"/>
              </w:rPr>
              <w:t>L’impiego dei test neuropsicologici per la valutazione del paziente amnesico- Presentazione dei principali test ed avviamento alla correzione ed interpretazione.</w:t>
            </w:r>
          </w:p>
        </w:tc>
        <w:tc>
          <w:tcPr>
            <w:tcW w:w="99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370FBA" w:rsidRDefault="00370FBA" w:rsidP="00686E78">
            <w:pPr>
              <w:pStyle w:val="Standard"/>
              <w:rPr>
                <w:rFonts w:cs="Times New Roman"/>
                <w:b/>
              </w:rPr>
            </w:pPr>
          </w:p>
        </w:tc>
      </w:tr>
    </w:tbl>
    <w:p w:rsidR="00222443" w:rsidRDefault="00222443" w:rsidP="00A95E26">
      <w:pPr>
        <w:pStyle w:val="Standard"/>
      </w:pPr>
    </w:p>
    <w:tbl>
      <w:tblPr>
        <w:tblW w:w="9930" w:type="dxa"/>
        <w:tblInd w:w="-39" w:type="dxa"/>
        <w:tblLayout w:type="fixed"/>
        <w:tblCellMar>
          <w:left w:w="10" w:type="dxa"/>
          <w:right w:w="10" w:type="dxa"/>
        </w:tblCellMar>
        <w:tblLook w:val="0000" w:firstRow="0" w:lastRow="0" w:firstColumn="0" w:lastColumn="0" w:noHBand="0" w:noVBand="0"/>
      </w:tblPr>
      <w:tblGrid>
        <w:gridCol w:w="1848"/>
        <w:gridCol w:w="1572"/>
        <w:gridCol w:w="5415"/>
        <w:gridCol w:w="1095"/>
      </w:tblGrid>
      <w:tr w:rsidR="00370FBA" w:rsidTr="00AE2517">
        <w:trPr>
          <w:trHeight w:val="567"/>
        </w:trPr>
        <w:tc>
          <w:tcPr>
            <w:tcW w:w="184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370FBA" w:rsidRDefault="00370FBA" w:rsidP="00686E78">
            <w:pPr>
              <w:pStyle w:val="Standard"/>
              <w:jc w:val="center"/>
              <w:rPr>
                <w:rFonts w:cs="Times New Roman"/>
                <w:b/>
              </w:rPr>
            </w:pPr>
            <w:r>
              <w:rPr>
                <w:rFonts w:cs="Times New Roman"/>
                <w:b/>
              </w:rPr>
              <w:t>DATA</w:t>
            </w:r>
          </w:p>
        </w:tc>
        <w:tc>
          <w:tcPr>
            <w:tcW w:w="157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370FBA" w:rsidRDefault="00370FBA" w:rsidP="00686E78">
            <w:pPr>
              <w:pStyle w:val="Standard"/>
              <w:jc w:val="center"/>
              <w:rPr>
                <w:rFonts w:cs="Times New Roman"/>
                <w:b/>
              </w:rPr>
            </w:pPr>
            <w:r>
              <w:rPr>
                <w:rFonts w:cs="Times New Roman"/>
                <w:b/>
              </w:rPr>
              <w:t>ORARIO</w:t>
            </w:r>
          </w:p>
        </w:tc>
        <w:tc>
          <w:tcPr>
            <w:tcW w:w="541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AE2517" w:rsidRDefault="00AE2517" w:rsidP="00AE2517">
            <w:pPr>
              <w:pStyle w:val="Standard"/>
              <w:jc w:val="center"/>
              <w:rPr>
                <w:rFonts w:cs="Times New Roman"/>
                <w:b/>
              </w:rPr>
            </w:pPr>
            <w:r>
              <w:rPr>
                <w:rFonts w:cs="Times New Roman"/>
                <w:b/>
              </w:rPr>
              <w:t>I DISTURBI NEUROPSICOLOGICI</w:t>
            </w:r>
          </w:p>
          <w:p w:rsidR="00370FBA" w:rsidRDefault="00370FBA" w:rsidP="00686E78">
            <w:pPr>
              <w:pStyle w:val="Standard"/>
              <w:jc w:val="center"/>
              <w:rPr>
                <w:rFonts w:cs="Times New Roman"/>
                <w:b/>
              </w:rPr>
            </w:pPr>
          </w:p>
        </w:tc>
        <w:tc>
          <w:tcPr>
            <w:tcW w:w="109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370FBA" w:rsidRDefault="00370FBA" w:rsidP="00686E78">
            <w:pPr>
              <w:pStyle w:val="Standard"/>
              <w:jc w:val="center"/>
              <w:rPr>
                <w:rFonts w:cs="Times New Roman"/>
                <w:b/>
              </w:rPr>
            </w:pPr>
            <w:r>
              <w:rPr>
                <w:rFonts w:cs="Times New Roman"/>
                <w:b/>
              </w:rPr>
              <w:t>PAUSE</w:t>
            </w:r>
          </w:p>
        </w:tc>
      </w:tr>
      <w:tr w:rsidR="00370FBA" w:rsidTr="00B22574">
        <w:trPr>
          <w:trHeight w:val="1842"/>
        </w:trPr>
        <w:tc>
          <w:tcPr>
            <w:tcW w:w="184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370FBA" w:rsidRDefault="00D306E7" w:rsidP="00D306E7">
            <w:pPr>
              <w:pStyle w:val="Standard"/>
              <w:rPr>
                <w:rFonts w:cs="Times New Roman"/>
                <w:b/>
              </w:rPr>
            </w:pPr>
            <w:r>
              <w:rPr>
                <w:rFonts w:cs="Times New Roman"/>
                <w:b/>
              </w:rPr>
              <w:lastRenderedPageBreak/>
              <w:t xml:space="preserve"> </w:t>
            </w:r>
            <w:r w:rsidR="00E41080">
              <w:rPr>
                <w:rFonts w:cs="Times New Roman"/>
                <w:b/>
              </w:rPr>
              <w:t>26 OTTOBRE</w:t>
            </w:r>
          </w:p>
          <w:p w:rsidR="00370FBA" w:rsidRPr="00B22574" w:rsidRDefault="00E41080" w:rsidP="00B22574">
            <w:pPr>
              <w:pStyle w:val="Standard"/>
              <w:jc w:val="center"/>
              <w:rPr>
                <w:rFonts w:cs="Times New Roman"/>
                <w:b/>
              </w:rPr>
            </w:pPr>
            <w:proofErr w:type="gramStart"/>
            <w:r>
              <w:rPr>
                <w:rFonts w:cs="Times New Roman"/>
                <w:b/>
              </w:rPr>
              <w:t>venerdì</w:t>
            </w:r>
            <w:proofErr w:type="gramEnd"/>
          </w:p>
          <w:p w:rsidR="00370FBA" w:rsidRDefault="00E41080" w:rsidP="00686E78">
            <w:pPr>
              <w:pStyle w:val="Standard"/>
              <w:jc w:val="center"/>
              <w:rPr>
                <w:rFonts w:cs="Times New Roman"/>
                <w:b/>
                <w:u w:val="single"/>
              </w:rPr>
            </w:pPr>
            <w:proofErr w:type="gramStart"/>
            <w:r>
              <w:rPr>
                <w:rFonts w:cs="Times New Roman"/>
                <w:b/>
                <w:u w:val="single"/>
              </w:rPr>
              <w:t>DOCENTE</w:t>
            </w:r>
            <w:r w:rsidR="00370FBA">
              <w:rPr>
                <w:rFonts w:cs="Times New Roman"/>
                <w:b/>
                <w:u w:val="single"/>
              </w:rPr>
              <w:t xml:space="preserve"> :</w:t>
            </w:r>
            <w:proofErr w:type="gramEnd"/>
          </w:p>
          <w:p w:rsidR="00433E8B" w:rsidRDefault="00433E8B" w:rsidP="00686E78">
            <w:pPr>
              <w:pStyle w:val="Standard"/>
              <w:jc w:val="center"/>
              <w:rPr>
                <w:rFonts w:cs="Times New Roman"/>
                <w:b/>
                <w:u w:val="single"/>
              </w:rPr>
            </w:pPr>
          </w:p>
          <w:p w:rsidR="00433E8B" w:rsidRDefault="00433E8B" w:rsidP="00686E78">
            <w:pPr>
              <w:pStyle w:val="Standard"/>
              <w:jc w:val="center"/>
              <w:rPr>
                <w:rFonts w:cs="Times New Roman"/>
                <w:b/>
                <w:u w:val="single"/>
              </w:rPr>
            </w:pPr>
            <w:r>
              <w:rPr>
                <w:rFonts w:cs="Times New Roman"/>
                <w:b/>
                <w:u w:val="single"/>
              </w:rPr>
              <w:t xml:space="preserve">Alessio </w:t>
            </w:r>
            <w:proofErr w:type="spellStart"/>
            <w:r>
              <w:rPr>
                <w:rFonts w:cs="Times New Roman"/>
                <w:b/>
                <w:u w:val="single"/>
              </w:rPr>
              <w:t>Damora</w:t>
            </w:r>
            <w:proofErr w:type="spellEnd"/>
          </w:p>
          <w:p w:rsidR="00370FBA" w:rsidRDefault="00370FBA" w:rsidP="00B22574">
            <w:pPr>
              <w:pStyle w:val="Standard"/>
              <w:rPr>
                <w:rFonts w:cs="Times New Roman"/>
                <w:b/>
                <w:i/>
                <w:iCs/>
              </w:rPr>
            </w:pPr>
          </w:p>
        </w:tc>
        <w:tc>
          <w:tcPr>
            <w:tcW w:w="157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370FBA" w:rsidRDefault="00E41080" w:rsidP="00686E78">
            <w:pPr>
              <w:pStyle w:val="Standard"/>
              <w:jc w:val="center"/>
              <w:rPr>
                <w:rFonts w:cs="Times New Roman"/>
                <w:b/>
              </w:rPr>
            </w:pPr>
            <w:r>
              <w:rPr>
                <w:rFonts w:cs="Times New Roman"/>
                <w:b/>
              </w:rPr>
              <w:t>14,00 – 17,30</w:t>
            </w:r>
          </w:p>
        </w:tc>
        <w:tc>
          <w:tcPr>
            <w:tcW w:w="541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370FBA" w:rsidRDefault="00370FBA" w:rsidP="00686E78">
            <w:pPr>
              <w:pStyle w:val="Standard"/>
              <w:jc w:val="center"/>
              <w:rPr>
                <w:rFonts w:cs="Times New Roman"/>
                <w:b/>
              </w:rPr>
            </w:pPr>
          </w:p>
          <w:p w:rsidR="00370FBA" w:rsidRDefault="00370FBA" w:rsidP="00686E78">
            <w:pPr>
              <w:pStyle w:val="Standard"/>
              <w:jc w:val="center"/>
              <w:rPr>
                <w:rFonts w:cs="Times New Roman"/>
              </w:rPr>
            </w:pPr>
            <w:r w:rsidRPr="00222443">
              <w:rPr>
                <w:rFonts w:cs="Times New Roman"/>
                <w:b/>
                <w:i/>
              </w:rPr>
              <w:t>I DISTURBI DELLE FUNZIONI ESECUTIVE</w:t>
            </w:r>
            <w:r>
              <w:rPr>
                <w:rFonts w:cs="Times New Roman"/>
              </w:rPr>
              <w:t>:</w:t>
            </w:r>
          </w:p>
          <w:p w:rsidR="00370FBA" w:rsidRPr="00AE2517" w:rsidRDefault="00370FBA" w:rsidP="00370FBA">
            <w:pPr>
              <w:pStyle w:val="Paragrafoelenco"/>
              <w:numPr>
                <w:ilvl w:val="0"/>
                <w:numId w:val="12"/>
              </w:numPr>
              <w:suppressAutoHyphens/>
              <w:autoSpaceDN w:val="0"/>
              <w:ind w:left="175" w:hanging="142"/>
              <w:contextualSpacing w:val="0"/>
              <w:textAlignment w:val="baseline"/>
              <w:rPr>
                <w:sz w:val="22"/>
                <w:szCs w:val="22"/>
              </w:rPr>
            </w:pPr>
            <w:r w:rsidRPr="00AE2517">
              <w:rPr>
                <w:sz w:val="22"/>
                <w:szCs w:val="22"/>
              </w:rPr>
              <w:t>Modelli teorici</w:t>
            </w:r>
          </w:p>
          <w:p w:rsidR="00370FBA" w:rsidRPr="00AE2517" w:rsidRDefault="00370FBA" w:rsidP="00370FBA">
            <w:pPr>
              <w:pStyle w:val="Paragrafoelenco"/>
              <w:numPr>
                <w:ilvl w:val="0"/>
                <w:numId w:val="12"/>
              </w:numPr>
              <w:suppressAutoHyphens/>
              <w:autoSpaceDN w:val="0"/>
              <w:ind w:left="175" w:hanging="142"/>
              <w:contextualSpacing w:val="0"/>
              <w:textAlignment w:val="baseline"/>
              <w:rPr>
                <w:sz w:val="22"/>
                <w:szCs w:val="22"/>
              </w:rPr>
            </w:pPr>
            <w:r w:rsidRPr="00AE2517">
              <w:rPr>
                <w:sz w:val="22"/>
                <w:szCs w:val="22"/>
              </w:rPr>
              <w:t>Organizzazione neuro funzionale dei lobi frontali</w:t>
            </w:r>
          </w:p>
          <w:p w:rsidR="00370FBA" w:rsidRPr="00AE2517" w:rsidRDefault="00370FBA" w:rsidP="00370FBA">
            <w:pPr>
              <w:pStyle w:val="Paragrafoelenco"/>
              <w:numPr>
                <w:ilvl w:val="0"/>
                <w:numId w:val="12"/>
              </w:numPr>
              <w:suppressAutoHyphens/>
              <w:autoSpaceDN w:val="0"/>
              <w:ind w:left="175" w:hanging="142"/>
              <w:contextualSpacing w:val="0"/>
              <w:textAlignment w:val="baseline"/>
              <w:rPr>
                <w:sz w:val="22"/>
                <w:szCs w:val="22"/>
              </w:rPr>
            </w:pPr>
            <w:r w:rsidRPr="00AE2517">
              <w:rPr>
                <w:sz w:val="22"/>
                <w:szCs w:val="22"/>
              </w:rPr>
              <w:t>Strumenti di valutazione</w:t>
            </w:r>
          </w:p>
          <w:p w:rsidR="00370FBA" w:rsidRPr="00B22574" w:rsidRDefault="00370FBA" w:rsidP="00B22574">
            <w:pPr>
              <w:pStyle w:val="Paragrafoelenco"/>
              <w:numPr>
                <w:ilvl w:val="0"/>
                <w:numId w:val="12"/>
              </w:numPr>
              <w:suppressAutoHyphens/>
              <w:autoSpaceDN w:val="0"/>
              <w:ind w:left="175" w:hanging="142"/>
              <w:contextualSpacing w:val="0"/>
              <w:textAlignment w:val="baseline"/>
              <w:rPr>
                <w:sz w:val="22"/>
                <w:szCs w:val="22"/>
              </w:rPr>
            </w:pPr>
            <w:r w:rsidRPr="00AE2517">
              <w:rPr>
                <w:sz w:val="22"/>
                <w:szCs w:val="22"/>
              </w:rPr>
              <w:t>Interventi riabilitativi</w:t>
            </w:r>
          </w:p>
        </w:tc>
        <w:tc>
          <w:tcPr>
            <w:tcW w:w="109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370FBA" w:rsidRDefault="00370FBA" w:rsidP="00686E78">
            <w:pPr>
              <w:pStyle w:val="Standard"/>
              <w:rPr>
                <w:rFonts w:cs="Times New Roman"/>
                <w:b/>
              </w:rPr>
            </w:pPr>
          </w:p>
        </w:tc>
      </w:tr>
    </w:tbl>
    <w:p w:rsidR="00370FBA" w:rsidRDefault="00370FBA" w:rsidP="00370FBA">
      <w:pPr>
        <w:pStyle w:val="Standard"/>
      </w:pPr>
    </w:p>
    <w:tbl>
      <w:tblPr>
        <w:tblW w:w="9930" w:type="dxa"/>
        <w:tblInd w:w="-39" w:type="dxa"/>
        <w:tblLayout w:type="fixed"/>
        <w:tblCellMar>
          <w:left w:w="10" w:type="dxa"/>
          <w:right w:w="10" w:type="dxa"/>
        </w:tblCellMar>
        <w:tblLook w:val="0000" w:firstRow="0" w:lastRow="0" w:firstColumn="0" w:lastColumn="0" w:noHBand="0" w:noVBand="0"/>
      </w:tblPr>
      <w:tblGrid>
        <w:gridCol w:w="1848"/>
        <w:gridCol w:w="1572"/>
        <w:gridCol w:w="5415"/>
        <w:gridCol w:w="1095"/>
      </w:tblGrid>
      <w:tr w:rsidR="00E41080" w:rsidTr="005E5AC6">
        <w:trPr>
          <w:trHeight w:val="1559"/>
        </w:trPr>
        <w:tc>
          <w:tcPr>
            <w:tcW w:w="184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41080" w:rsidRDefault="00E41080" w:rsidP="005E5AC6">
            <w:pPr>
              <w:pStyle w:val="Standard"/>
              <w:jc w:val="center"/>
              <w:rPr>
                <w:rFonts w:cs="Times New Roman"/>
                <w:b/>
              </w:rPr>
            </w:pPr>
            <w:r>
              <w:rPr>
                <w:rFonts w:cs="Times New Roman"/>
                <w:b/>
              </w:rPr>
              <w:t>27 OTTOBRE</w:t>
            </w:r>
          </w:p>
          <w:p w:rsidR="00E41080" w:rsidRPr="00B22574" w:rsidRDefault="00E41080" w:rsidP="00B22574">
            <w:pPr>
              <w:pStyle w:val="Standard"/>
              <w:jc w:val="center"/>
              <w:rPr>
                <w:rFonts w:cs="Times New Roman"/>
                <w:b/>
              </w:rPr>
            </w:pPr>
            <w:proofErr w:type="gramStart"/>
            <w:r>
              <w:rPr>
                <w:rFonts w:cs="Times New Roman"/>
                <w:b/>
              </w:rPr>
              <w:t>sabato</w:t>
            </w:r>
            <w:proofErr w:type="gramEnd"/>
          </w:p>
          <w:p w:rsidR="00E41080" w:rsidRDefault="00E41080" w:rsidP="005E5AC6">
            <w:pPr>
              <w:pStyle w:val="Standard"/>
              <w:jc w:val="center"/>
              <w:rPr>
                <w:rFonts w:cs="Times New Roman"/>
                <w:b/>
                <w:u w:val="single"/>
              </w:rPr>
            </w:pPr>
            <w:proofErr w:type="gramStart"/>
            <w:r>
              <w:rPr>
                <w:rFonts w:cs="Times New Roman"/>
                <w:b/>
                <w:u w:val="single"/>
              </w:rPr>
              <w:t>DOCENTE :</w:t>
            </w:r>
            <w:proofErr w:type="gramEnd"/>
          </w:p>
          <w:p w:rsidR="00E41080" w:rsidRDefault="00E41080" w:rsidP="005E5AC6">
            <w:pPr>
              <w:pStyle w:val="Standard"/>
              <w:jc w:val="center"/>
              <w:rPr>
                <w:rFonts w:cs="Times New Roman"/>
                <w:b/>
                <w:u w:val="single"/>
              </w:rPr>
            </w:pPr>
          </w:p>
          <w:p w:rsidR="00E41080" w:rsidRDefault="00E41080" w:rsidP="005E5AC6">
            <w:pPr>
              <w:pStyle w:val="Standard"/>
              <w:jc w:val="center"/>
              <w:rPr>
                <w:rFonts w:cs="Times New Roman"/>
                <w:b/>
                <w:u w:val="single"/>
              </w:rPr>
            </w:pPr>
            <w:r>
              <w:rPr>
                <w:rFonts w:cs="Times New Roman"/>
                <w:b/>
                <w:u w:val="single"/>
              </w:rPr>
              <w:t>Gessica Scrocco</w:t>
            </w:r>
          </w:p>
          <w:p w:rsidR="00E41080" w:rsidRDefault="00E41080" w:rsidP="005E5AC6">
            <w:pPr>
              <w:pStyle w:val="Standard"/>
              <w:jc w:val="center"/>
              <w:rPr>
                <w:rFonts w:cs="Times New Roman"/>
                <w:b/>
                <w:u w:val="single"/>
              </w:rPr>
            </w:pPr>
          </w:p>
          <w:p w:rsidR="00E41080" w:rsidRDefault="00E41080" w:rsidP="005E5AC6">
            <w:pPr>
              <w:pStyle w:val="Standard"/>
              <w:jc w:val="center"/>
              <w:rPr>
                <w:rFonts w:cs="Times New Roman"/>
                <w:b/>
                <w:i/>
                <w:iCs/>
              </w:rPr>
            </w:pPr>
          </w:p>
        </w:tc>
        <w:tc>
          <w:tcPr>
            <w:tcW w:w="157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41080" w:rsidRDefault="00E41080" w:rsidP="005E5AC6">
            <w:pPr>
              <w:pStyle w:val="Standard"/>
              <w:jc w:val="center"/>
              <w:rPr>
                <w:rFonts w:cs="Times New Roman"/>
                <w:b/>
              </w:rPr>
            </w:pPr>
            <w:r>
              <w:rPr>
                <w:rFonts w:cs="Times New Roman"/>
                <w:b/>
              </w:rPr>
              <w:t>9,30-13,00</w:t>
            </w:r>
          </w:p>
        </w:tc>
        <w:tc>
          <w:tcPr>
            <w:tcW w:w="541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41080" w:rsidRPr="00222443" w:rsidRDefault="00E41080" w:rsidP="00E41080">
            <w:pPr>
              <w:pStyle w:val="Standard"/>
              <w:jc w:val="center"/>
              <w:rPr>
                <w:rFonts w:cs="Times New Roman"/>
                <w:b/>
                <w:i/>
              </w:rPr>
            </w:pPr>
          </w:p>
          <w:p w:rsidR="00E41080" w:rsidRPr="00222443" w:rsidRDefault="00E41080" w:rsidP="00E41080">
            <w:pPr>
              <w:pStyle w:val="Standard"/>
              <w:jc w:val="center"/>
              <w:rPr>
                <w:rFonts w:cs="Times New Roman"/>
                <w:b/>
                <w:i/>
              </w:rPr>
            </w:pPr>
            <w:r w:rsidRPr="00222443">
              <w:rPr>
                <w:rFonts w:cs="Times New Roman"/>
                <w:b/>
                <w:i/>
              </w:rPr>
              <w:t>I DISTURBI DELLE FUNZIONI ESECUTIVE:</w:t>
            </w:r>
          </w:p>
          <w:p w:rsidR="00E41080" w:rsidRDefault="00E41080" w:rsidP="005E5AC6">
            <w:pPr>
              <w:pStyle w:val="Standard"/>
              <w:jc w:val="center"/>
              <w:rPr>
                <w:rFonts w:cs="Times New Roman"/>
                <w:b/>
              </w:rPr>
            </w:pPr>
          </w:p>
          <w:p w:rsidR="00E41080" w:rsidRDefault="00E41080" w:rsidP="00E41080">
            <w:pPr>
              <w:pStyle w:val="Standard"/>
              <w:jc w:val="center"/>
              <w:rPr>
                <w:rFonts w:cs="Times New Roman"/>
              </w:rPr>
            </w:pPr>
            <w:r>
              <w:rPr>
                <w:rFonts w:cs="Times New Roman"/>
              </w:rPr>
              <w:t>ESERCITAZIONI PRATICHE</w:t>
            </w:r>
          </w:p>
          <w:p w:rsidR="00E41080" w:rsidRDefault="00E41080" w:rsidP="00E41080">
            <w:pPr>
              <w:pStyle w:val="Standard"/>
              <w:jc w:val="center"/>
              <w:rPr>
                <w:rFonts w:cs="Times New Roman"/>
              </w:rPr>
            </w:pPr>
            <w:r>
              <w:rPr>
                <w:rFonts w:cs="Times New Roman"/>
              </w:rPr>
              <w:t xml:space="preserve">L’impiego dei test neuropsicologici per la valutazione della sindrome </w:t>
            </w:r>
            <w:proofErr w:type="spellStart"/>
            <w:r>
              <w:rPr>
                <w:rFonts w:cs="Times New Roman"/>
              </w:rPr>
              <w:t>disesecutiva</w:t>
            </w:r>
            <w:proofErr w:type="spellEnd"/>
          </w:p>
          <w:p w:rsidR="00E41080" w:rsidRDefault="00E41080" w:rsidP="00E41080">
            <w:pPr>
              <w:pStyle w:val="Paragrafoelenco"/>
              <w:suppressAutoHyphens/>
              <w:autoSpaceDN w:val="0"/>
              <w:ind w:left="175"/>
              <w:contextualSpacing w:val="0"/>
              <w:textAlignment w:val="baseline"/>
            </w:pPr>
          </w:p>
        </w:tc>
        <w:tc>
          <w:tcPr>
            <w:tcW w:w="109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41080" w:rsidRDefault="00E41080" w:rsidP="005E5AC6">
            <w:pPr>
              <w:pStyle w:val="Standard"/>
              <w:rPr>
                <w:rFonts w:cs="Times New Roman"/>
                <w:b/>
              </w:rPr>
            </w:pPr>
          </w:p>
        </w:tc>
      </w:tr>
    </w:tbl>
    <w:p w:rsidR="00E41080" w:rsidRDefault="00E41080" w:rsidP="00370FBA">
      <w:pPr>
        <w:pStyle w:val="Standard"/>
      </w:pPr>
    </w:p>
    <w:tbl>
      <w:tblPr>
        <w:tblW w:w="10207" w:type="dxa"/>
        <w:tblInd w:w="-34" w:type="dxa"/>
        <w:tblLayout w:type="fixed"/>
        <w:tblCellMar>
          <w:left w:w="10" w:type="dxa"/>
          <w:right w:w="10" w:type="dxa"/>
        </w:tblCellMar>
        <w:tblLook w:val="0000" w:firstRow="0" w:lastRow="0" w:firstColumn="0" w:lastColumn="0" w:noHBand="0" w:noVBand="0"/>
      </w:tblPr>
      <w:tblGrid>
        <w:gridCol w:w="1985"/>
        <w:gridCol w:w="1477"/>
        <w:gridCol w:w="5490"/>
        <w:gridCol w:w="1255"/>
      </w:tblGrid>
      <w:tr w:rsidR="00370FBA" w:rsidTr="00412E0E">
        <w:trPr>
          <w:trHeight w:val="408"/>
        </w:trPr>
        <w:tc>
          <w:tcPr>
            <w:tcW w:w="198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370FBA" w:rsidRDefault="00370FBA" w:rsidP="00686E78">
            <w:pPr>
              <w:pStyle w:val="Standard"/>
              <w:jc w:val="center"/>
              <w:rPr>
                <w:rFonts w:cs="Times New Roman"/>
                <w:b/>
              </w:rPr>
            </w:pPr>
            <w:r>
              <w:rPr>
                <w:rFonts w:cs="Times New Roman"/>
                <w:b/>
              </w:rPr>
              <w:t>DATA</w:t>
            </w:r>
          </w:p>
        </w:tc>
        <w:tc>
          <w:tcPr>
            <w:tcW w:w="14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370FBA" w:rsidRDefault="00370FBA" w:rsidP="00686E78">
            <w:pPr>
              <w:pStyle w:val="Standard"/>
              <w:jc w:val="center"/>
              <w:rPr>
                <w:rFonts w:cs="Times New Roman"/>
                <w:b/>
              </w:rPr>
            </w:pPr>
            <w:r>
              <w:rPr>
                <w:rFonts w:cs="Times New Roman"/>
                <w:b/>
              </w:rPr>
              <w:t>ORARIO</w:t>
            </w:r>
          </w:p>
        </w:tc>
        <w:tc>
          <w:tcPr>
            <w:tcW w:w="549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370FBA" w:rsidRDefault="00370FBA" w:rsidP="00686E78">
            <w:pPr>
              <w:pStyle w:val="Standard"/>
              <w:jc w:val="center"/>
              <w:rPr>
                <w:rFonts w:cs="Times New Roman"/>
                <w:b/>
              </w:rPr>
            </w:pPr>
          </w:p>
        </w:tc>
        <w:tc>
          <w:tcPr>
            <w:tcW w:w="125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370FBA" w:rsidRDefault="00370FBA" w:rsidP="00686E78">
            <w:pPr>
              <w:pStyle w:val="Standard"/>
              <w:jc w:val="center"/>
              <w:rPr>
                <w:rFonts w:cs="Times New Roman"/>
                <w:b/>
              </w:rPr>
            </w:pPr>
            <w:r>
              <w:rPr>
                <w:rFonts w:cs="Times New Roman"/>
                <w:b/>
                <w:sz w:val="22"/>
                <w:szCs w:val="22"/>
              </w:rPr>
              <w:t>PAUSE</w:t>
            </w:r>
          </w:p>
        </w:tc>
      </w:tr>
      <w:tr w:rsidR="00370FBA" w:rsidTr="00412E0E">
        <w:trPr>
          <w:trHeight w:val="2127"/>
        </w:trPr>
        <w:tc>
          <w:tcPr>
            <w:tcW w:w="1985" w:type="dxa"/>
            <w:vMerge w:val="restar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370FBA" w:rsidRDefault="00412E0E" w:rsidP="00686E78">
            <w:pPr>
              <w:pStyle w:val="Standard"/>
              <w:jc w:val="center"/>
              <w:rPr>
                <w:rFonts w:cs="Times New Roman"/>
                <w:b/>
              </w:rPr>
            </w:pPr>
            <w:r>
              <w:rPr>
                <w:rFonts w:cs="Times New Roman"/>
                <w:b/>
              </w:rPr>
              <w:t>17 NOVEMBRE</w:t>
            </w:r>
          </w:p>
          <w:p w:rsidR="00370FBA" w:rsidRDefault="00370FBA" w:rsidP="00686E78">
            <w:pPr>
              <w:pStyle w:val="Standard"/>
              <w:jc w:val="center"/>
              <w:rPr>
                <w:rFonts w:cs="Times New Roman"/>
                <w:b/>
              </w:rPr>
            </w:pPr>
          </w:p>
          <w:p w:rsidR="00370FBA" w:rsidRDefault="00370FBA" w:rsidP="00686E78">
            <w:pPr>
              <w:pStyle w:val="Standard"/>
              <w:jc w:val="center"/>
              <w:rPr>
                <w:rFonts w:cs="Times New Roman"/>
                <w:u w:val="single"/>
              </w:rPr>
            </w:pPr>
            <w:r>
              <w:rPr>
                <w:rFonts w:cs="Times New Roman"/>
                <w:b/>
                <w:u w:val="single"/>
              </w:rPr>
              <w:t>DOCENTI:</w:t>
            </w:r>
          </w:p>
          <w:p w:rsidR="00D31E15" w:rsidRDefault="00D31E15" w:rsidP="00686E78">
            <w:pPr>
              <w:pStyle w:val="Standard"/>
              <w:jc w:val="center"/>
              <w:rPr>
                <w:rFonts w:cs="Times New Roman"/>
                <w:u w:val="single"/>
              </w:rPr>
            </w:pPr>
          </w:p>
          <w:p w:rsidR="00D31E15" w:rsidRDefault="00D31E15" w:rsidP="00686E78">
            <w:pPr>
              <w:pStyle w:val="Standard"/>
              <w:jc w:val="center"/>
              <w:rPr>
                <w:rFonts w:cs="Times New Roman"/>
                <w:b/>
                <w:u w:val="single"/>
              </w:rPr>
            </w:pPr>
            <w:r>
              <w:rPr>
                <w:rFonts w:cs="Times New Roman"/>
                <w:b/>
                <w:u w:val="single"/>
              </w:rPr>
              <w:t>Scilla Orsini</w:t>
            </w:r>
          </w:p>
          <w:p w:rsidR="00412E0E" w:rsidRPr="00D31E15" w:rsidRDefault="00412E0E" w:rsidP="00686E78">
            <w:pPr>
              <w:pStyle w:val="Standard"/>
              <w:jc w:val="center"/>
              <w:rPr>
                <w:rFonts w:cs="Times New Roman"/>
                <w:b/>
                <w:u w:val="single"/>
              </w:rPr>
            </w:pPr>
            <w:r>
              <w:rPr>
                <w:rFonts w:cs="Times New Roman"/>
                <w:b/>
                <w:u w:val="single"/>
              </w:rPr>
              <w:t>Gessica Scrocco</w:t>
            </w:r>
          </w:p>
          <w:p w:rsidR="00370FBA" w:rsidRDefault="00370FBA" w:rsidP="00686E78">
            <w:pPr>
              <w:pStyle w:val="Standard"/>
              <w:jc w:val="center"/>
              <w:rPr>
                <w:rFonts w:cs="Times New Roman"/>
                <w:b/>
                <w:u w:val="single"/>
              </w:rPr>
            </w:pPr>
          </w:p>
          <w:p w:rsidR="00370FBA" w:rsidRDefault="00370FBA" w:rsidP="00370FBA">
            <w:pPr>
              <w:pStyle w:val="Standard"/>
              <w:rPr>
                <w:rFonts w:cs="Times New Roman"/>
                <w:b/>
                <w:i/>
                <w:iCs/>
              </w:rPr>
            </w:pPr>
          </w:p>
          <w:p w:rsidR="00370FBA" w:rsidRDefault="00370FBA" w:rsidP="00686E78">
            <w:pPr>
              <w:pStyle w:val="Standard"/>
              <w:jc w:val="center"/>
              <w:rPr>
                <w:rFonts w:cs="Times New Roman"/>
                <w:b/>
              </w:rPr>
            </w:pPr>
          </w:p>
        </w:tc>
        <w:tc>
          <w:tcPr>
            <w:tcW w:w="14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370FBA" w:rsidRDefault="00370FBA" w:rsidP="00686E78">
            <w:pPr>
              <w:pStyle w:val="Standard"/>
              <w:jc w:val="center"/>
              <w:rPr>
                <w:rFonts w:cs="Times New Roman"/>
                <w:b/>
              </w:rPr>
            </w:pPr>
            <w:r>
              <w:rPr>
                <w:rFonts w:cs="Times New Roman"/>
                <w:b/>
              </w:rPr>
              <w:t>09,30 – 13,00</w:t>
            </w:r>
          </w:p>
        </w:tc>
        <w:tc>
          <w:tcPr>
            <w:tcW w:w="549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370FBA" w:rsidRPr="00222443" w:rsidRDefault="00370FBA" w:rsidP="00B22574">
            <w:pPr>
              <w:pStyle w:val="Standard"/>
              <w:rPr>
                <w:rFonts w:cs="Times New Roman"/>
                <w:b/>
                <w:i/>
              </w:rPr>
            </w:pPr>
          </w:p>
          <w:p w:rsidR="00370FBA" w:rsidRPr="00222443" w:rsidRDefault="00370FBA" w:rsidP="00686E78">
            <w:pPr>
              <w:pStyle w:val="Standard"/>
              <w:jc w:val="center"/>
              <w:rPr>
                <w:rFonts w:cs="Times New Roman"/>
                <w:b/>
                <w:i/>
              </w:rPr>
            </w:pPr>
            <w:r w:rsidRPr="00222443">
              <w:rPr>
                <w:rFonts w:cs="Times New Roman"/>
                <w:b/>
                <w:i/>
              </w:rPr>
              <w:t>I DISTURBI DELL’ATTENZIONE E VISUO-SPAZIALI:</w:t>
            </w:r>
          </w:p>
          <w:p w:rsidR="00370FBA" w:rsidRPr="00AE2517" w:rsidRDefault="00370FBA" w:rsidP="00370FBA">
            <w:pPr>
              <w:pStyle w:val="Paragrafoelenco"/>
              <w:numPr>
                <w:ilvl w:val="0"/>
                <w:numId w:val="12"/>
              </w:numPr>
              <w:suppressAutoHyphens/>
              <w:autoSpaceDN w:val="0"/>
              <w:ind w:left="175" w:hanging="142"/>
              <w:contextualSpacing w:val="0"/>
              <w:textAlignment w:val="baseline"/>
              <w:rPr>
                <w:sz w:val="22"/>
                <w:szCs w:val="22"/>
              </w:rPr>
            </w:pPr>
            <w:r w:rsidRPr="00AE2517">
              <w:rPr>
                <w:sz w:val="22"/>
                <w:szCs w:val="22"/>
              </w:rPr>
              <w:t>Modelli teorici</w:t>
            </w:r>
          </w:p>
          <w:p w:rsidR="00370FBA" w:rsidRPr="00AE2517" w:rsidRDefault="00370FBA" w:rsidP="00370FBA">
            <w:pPr>
              <w:pStyle w:val="Paragrafoelenco"/>
              <w:numPr>
                <w:ilvl w:val="0"/>
                <w:numId w:val="12"/>
              </w:numPr>
              <w:suppressAutoHyphens/>
              <w:autoSpaceDN w:val="0"/>
              <w:ind w:left="175" w:hanging="142"/>
              <w:contextualSpacing w:val="0"/>
              <w:textAlignment w:val="baseline"/>
              <w:rPr>
                <w:sz w:val="22"/>
                <w:szCs w:val="22"/>
              </w:rPr>
            </w:pPr>
            <w:r w:rsidRPr="00AE2517">
              <w:rPr>
                <w:sz w:val="22"/>
                <w:szCs w:val="22"/>
              </w:rPr>
              <w:t>Correlati neuro anatomici</w:t>
            </w:r>
          </w:p>
          <w:p w:rsidR="00370FBA" w:rsidRPr="00AE2517" w:rsidRDefault="00370FBA" w:rsidP="00370FBA">
            <w:pPr>
              <w:pStyle w:val="Paragrafoelenco"/>
              <w:numPr>
                <w:ilvl w:val="0"/>
                <w:numId w:val="12"/>
              </w:numPr>
              <w:suppressAutoHyphens/>
              <w:autoSpaceDN w:val="0"/>
              <w:ind w:left="175" w:hanging="142"/>
              <w:contextualSpacing w:val="0"/>
              <w:textAlignment w:val="baseline"/>
              <w:rPr>
                <w:sz w:val="22"/>
                <w:szCs w:val="22"/>
              </w:rPr>
            </w:pPr>
            <w:r w:rsidRPr="00AE2517">
              <w:rPr>
                <w:sz w:val="22"/>
                <w:szCs w:val="22"/>
              </w:rPr>
              <w:t>Strumenti di valutazione</w:t>
            </w:r>
          </w:p>
          <w:p w:rsidR="00370FBA" w:rsidRDefault="00370FBA" w:rsidP="00370FBA">
            <w:pPr>
              <w:pStyle w:val="Paragrafoelenco"/>
              <w:numPr>
                <w:ilvl w:val="0"/>
                <w:numId w:val="12"/>
              </w:numPr>
              <w:suppressAutoHyphens/>
              <w:autoSpaceDN w:val="0"/>
              <w:ind w:left="175" w:hanging="142"/>
              <w:contextualSpacing w:val="0"/>
              <w:textAlignment w:val="baseline"/>
            </w:pPr>
            <w:r w:rsidRPr="00AE2517">
              <w:rPr>
                <w:sz w:val="22"/>
                <w:szCs w:val="22"/>
              </w:rPr>
              <w:t>Interventi riabilitativi</w:t>
            </w:r>
          </w:p>
        </w:tc>
        <w:tc>
          <w:tcPr>
            <w:tcW w:w="125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370FBA" w:rsidRDefault="00370FBA" w:rsidP="00686E78">
            <w:pPr>
              <w:pStyle w:val="Standard"/>
              <w:rPr>
                <w:rFonts w:cs="Times New Roman"/>
                <w:b/>
              </w:rPr>
            </w:pPr>
          </w:p>
        </w:tc>
      </w:tr>
      <w:tr w:rsidR="00370FBA" w:rsidTr="00412E0E">
        <w:trPr>
          <w:trHeight w:val="390"/>
        </w:trPr>
        <w:tc>
          <w:tcPr>
            <w:tcW w:w="1985" w:type="dxa"/>
            <w:vMerge/>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370FBA" w:rsidRDefault="00370FBA" w:rsidP="00686E78"/>
        </w:tc>
        <w:tc>
          <w:tcPr>
            <w:tcW w:w="14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370FBA" w:rsidRPr="00B22574" w:rsidRDefault="00AE2517" w:rsidP="00686E78">
            <w:pPr>
              <w:pStyle w:val="Standard"/>
              <w:jc w:val="center"/>
              <w:rPr>
                <w:rFonts w:cs="Times New Roman"/>
                <w:b/>
                <w:sz w:val="20"/>
                <w:szCs w:val="20"/>
              </w:rPr>
            </w:pPr>
            <w:r w:rsidRPr="00B22574">
              <w:rPr>
                <w:rFonts w:cs="Times New Roman"/>
                <w:b/>
                <w:sz w:val="20"/>
                <w:szCs w:val="20"/>
              </w:rPr>
              <w:t>13,00 -14,</w:t>
            </w:r>
            <w:r w:rsidR="00370FBA" w:rsidRPr="00B22574">
              <w:rPr>
                <w:rFonts w:cs="Times New Roman"/>
                <w:b/>
                <w:sz w:val="20"/>
                <w:szCs w:val="20"/>
              </w:rPr>
              <w:t>00</w:t>
            </w:r>
          </w:p>
        </w:tc>
        <w:tc>
          <w:tcPr>
            <w:tcW w:w="549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370FBA" w:rsidRPr="00B22574" w:rsidRDefault="00370FBA" w:rsidP="00686E78">
            <w:pPr>
              <w:pStyle w:val="Standard"/>
              <w:rPr>
                <w:rFonts w:cs="Times New Roman"/>
                <w:b/>
                <w:sz w:val="20"/>
                <w:szCs w:val="20"/>
              </w:rPr>
            </w:pPr>
          </w:p>
        </w:tc>
        <w:tc>
          <w:tcPr>
            <w:tcW w:w="125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370FBA" w:rsidRPr="00B22574" w:rsidRDefault="00370FBA" w:rsidP="00686E78">
            <w:pPr>
              <w:pStyle w:val="Standard"/>
              <w:jc w:val="center"/>
              <w:rPr>
                <w:rFonts w:cs="Times New Roman"/>
                <w:b/>
                <w:sz w:val="20"/>
                <w:szCs w:val="20"/>
              </w:rPr>
            </w:pPr>
            <w:r w:rsidRPr="00B22574">
              <w:rPr>
                <w:rFonts w:cs="Times New Roman"/>
                <w:b/>
                <w:sz w:val="20"/>
                <w:szCs w:val="20"/>
              </w:rPr>
              <w:t>Pausa pranzo</w:t>
            </w:r>
          </w:p>
        </w:tc>
      </w:tr>
      <w:tr w:rsidR="00370FBA" w:rsidTr="00412E0E">
        <w:trPr>
          <w:trHeight w:val="567"/>
        </w:trPr>
        <w:tc>
          <w:tcPr>
            <w:tcW w:w="1985" w:type="dxa"/>
            <w:vMerge/>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370FBA" w:rsidRDefault="00370FBA" w:rsidP="00686E78"/>
        </w:tc>
        <w:tc>
          <w:tcPr>
            <w:tcW w:w="14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370FBA" w:rsidRDefault="00AE2517" w:rsidP="00686E78">
            <w:pPr>
              <w:pStyle w:val="Standard"/>
              <w:jc w:val="center"/>
              <w:rPr>
                <w:rFonts w:cs="Times New Roman"/>
                <w:b/>
              </w:rPr>
            </w:pPr>
            <w:r>
              <w:rPr>
                <w:rFonts w:cs="Times New Roman"/>
                <w:b/>
              </w:rPr>
              <w:t>14,00 – 17,</w:t>
            </w:r>
            <w:r w:rsidR="00370FBA">
              <w:rPr>
                <w:rFonts w:cs="Times New Roman"/>
                <w:b/>
              </w:rPr>
              <w:t>30</w:t>
            </w:r>
          </w:p>
        </w:tc>
        <w:tc>
          <w:tcPr>
            <w:tcW w:w="549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370FBA" w:rsidRDefault="00370FBA" w:rsidP="00686E78">
            <w:pPr>
              <w:pStyle w:val="Standard"/>
              <w:jc w:val="center"/>
              <w:rPr>
                <w:rFonts w:cs="Times New Roman"/>
              </w:rPr>
            </w:pPr>
            <w:r>
              <w:rPr>
                <w:rFonts w:cs="Times New Roman"/>
              </w:rPr>
              <w:t>ESERCITAZIONI PRATICHE</w:t>
            </w:r>
          </w:p>
          <w:p w:rsidR="00370FBA" w:rsidRDefault="00370FBA" w:rsidP="00686E78">
            <w:pPr>
              <w:pStyle w:val="Standard"/>
              <w:jc w:val="center"/>
              <w:rPr>
                <w:rFonts w:cs="Times New Roman"/>
              </w:rPr>
            </w:pPr>
            <w:r>
              <w:rPr>
                <w:rFonts w:cs="Times New Roman"/>
              </w:rPr>
              <w:t xml:space="preserve">L’impiego dei test neuropsicologici per la valutazione dei disturbi </w:t>
            </w:r>
            <w:proofErr w:type="spellStart"/>
            <w:r>
              <w:rPr>
                <w:rFonts w:cs="Times New Roman"/>
              </w:rPr>
              <w:t>attentivi</w:t>
            </w:r>
            <w:proofErr w:type="spellEnd"/>
            <w:r>
              <w:rPr>
                <w:rFonts w:cs="Times New Roman"/>
              </w:rPr>
              <w:t xml:space="preserve"> e </w:t>
            </w:r>
            <w:proofErr w:type="spellStart"/>
            <w:r>
              <w:rPr>
                <w:rFonts w:cs="Times New Roman"/>
              </w:rPr>
              <w:t>visuo</w:t>
            </w:r>
            <w:proofErr w:type="spellEnd"/>
            <w:r>
              <w:rPr>
                <w:rFonts w:cs="Times New Roman"/>
              </w:rPr>
              <w:t>-spaziali</w:t>
            </w:r>
          </w:p>
        </w:tc>
        <w:tc>
          <w:tcPr>
            <w:tcW w:w="125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370FBA" w:rsidRDefault="00370FBA" w:rsidP="00686E78">
            <w:pPr>
              <w:pStyle w:val="Standard"/>
              <w:rPr>
                <w:rFonts w:cs="Times New Roman"/>
                <w:b/>
              </w:rPr>
            </w:pPr>
          </w:p>
        </w:tc>
      </w:tr>
    </w:tbl>
    <w:p w:rsidR="00370FBA" w:rsidRDefault="00370FBA" w:rsidP="00370FBA">
      <w:pPr>
        <w:pStyle w:val="Standard"/>
      </w:pPr>
    </w:p>
    <w:tbl>
      <w:tblPr>
        <w:tblW w:w="9927" w:type="dxa"/>
        <w:tblInd w:w="-34" w:type="dxa"/>
        <w:tblLayout w:type="fixed"/>
        <w:tblCellMar>
          <w:left w:w="10" w:type="dxa"/>
          <w:right w:w="10" w:type="dxa"/>
        </w:tblCellMar>
        <w:tblLook w:val="0000" w:firstRow="0" w:lastRow="0" w:firstColumn="0" w:lastColumn="0" w:noHBand="0" w:noVBand="0"/>
      </w:tblPr>
      <w:tblGrid>
        <w:gridCol w:w="1843"/>
        <w:gridCol w:w="1619"/>
        <w:gridCol w:w="5490"/>
        <w:gridCol w:w="975"/>
      </w:tblGrid>
      <w:tr w:rsidR="00AE2517" w:rsidTr="00222443">
        <w:trPr>
          <w:trHeight w:val="394"/>
        </w:trPr>
        <w:tc>
          <w:tcPr>
            <w:tcW w:w="184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AE2517" w:rsidRDefault="00AE2517" w:rsidP="004D42F8">
            <w:pPr>
              <w:pStyle w:val="Standard"/>
              <w:jc w:val="center"/>
              <w:rPr>
                <w:rFonts w:cs="Times New Roman"/>
                <w:b/>
              </w:rPr>
            </w:pPr>
            <w:r>
              <w:rPr>
                <w:rFonts w:cs="Times New Roman"/>
                <w:b/>
              </w:rPr>
              <w:t>DATA</w:t>
            </w:r>
          </w:p>
        </w:tc>
        <w:tc>
          <w:tcPr>
            <w:tcW w:w="161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AE2517" w:rsidRDefault="00AE2517" w:rsidP="004D42F8">
            <w:pPr>
              <w:pStyle w:val="Standard"/>
              <w:jc w:val="center"/>
              <w:rPr>
                <w:rFonts w:cs="Times New Roman"/>
                <w:b/>
              </w:rPr>
            </w:pPr>
            <w:r>
              <w:rPr>
                <w:rFonts w:cs="Times New Roman"/>
                <w:b/>
              </w:rPr>
              <w:t>ORARIO</w:t>
            </w:r>
          </w:p>
        </w:tc>
        <w:tc>
          <w:tcPr>
            <w:tcW w:w="549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AE2517" w:rsidRDefault="00AE2517" w:rsidP="004D42F8">
            <w:pPr>
              <w:pStyle w:val="Standard"/>
              <w:jc w:val="center"/>
              <w:rPr>
                <w:rFonts w:cs="Times New Roman"/>
                <w:b/>
              </w:rPr>
            </w:pPr>
          </w:p>
        </w:tc>
        <w:tc>
          <w:tcPr>
            <w:tcW w:w="97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AE2517" w:rsidRDefault="00AE2517" w:rsidP="004D42F8">
            <w:pPr>
              <w:pStyle w:val="Standard"/>
              <w:jc w:val="center"/>
              <w:rPr>
                <w:rFonts w:cs="Times New Roman"/>
                <w:b/>
              </w:rPr>
            </w:pPr>
            <w:r>
              <w:rPr>
                <w:rFonts w:cs="Times New Roman"/>
                <w:b/>
                <w:sz w:val="22"/>
                <w:szCs w:val="22"/>
              </w:rPr>
              <w:t>PAUSE</w:t>
            </w:r>
          </w:p>
        </w:tc>
      </w:tr>
      <w:tr w:rsidR="00AE2517" w:rsidTr="00222443">
        <w:trPr>
          <w:trHeight w:val="1412"/>
        </w:trPr>
        <w:tc>
          <w:tcPr>
            <w:tcW w:w="1843" w:type="dxa"/>
            <w:vMerge w:val="restar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AE2517" w:rsidRDefault="00AE2517" w:rsidP="004D42F8">
            <w:pPr>
              <w:pStyle w:val="Standard"/>
              <w:jc w:val="center"/>
              <w:rPr>
                <w:rFonts w:cs="Times New Roman"/>
                <w:b/>
              </w:rPr>
            </w:pPr>
          </w:p>
          <w:p w:rsidR="00AE2517" w:rsidRDefault="00AE2517" w:rsidP="004D42F8">
            <w:pPr>
              <w:pStyle w:val="Standard"/>
              <w:jc w:val="center"/>
              <w:rPr>
                <w:rFonts w:cs="Times New Roman"/>
                <w:b/>
              </w:rPr>
            </w:pPr>
          </w:p>
          <w:p w:rsidR="00AE2517" w:rsidRDefault="00AE2517" w:rsidP="004D42F8">
            <w:pPr>
              <w:pStyle w:val="Standard"/>
              <w:jc w:val="center"/>
              <w:rPr>
                <w:rFonts w:cs="Times New Roman"/>
                <w:b/>
                <w:u w:val="single"/>
              </w:rPr>
            </w:pPr>
            <w:r>
              <w:rPr>
                <w:rFonts w:cs="Times New Roman"/>
                <w:b/>
                <w:u w:val="single"/>
              </w:rPr>
              <w:t>DOCENTI:</w:t>
            </w:r>
          </w:p>
          <w:p w:rsidR="00412E0E" w:rsidRDefault="00412E0E" w:rsidP="00412E0E">
            <w:pPr>
              <w:pStyle w:val="Standard"/>
              <w:rPr>
                <w:rFonts w:cs="Times New Roman"/>
                <w:b/>
                <w:u w:val="single"/>
              </w:rPr>
            </w:pPr>
          </w:p>
          <w:p w:rsidR="00412E0E" w:rsidRDefault="00412E0E" w:rsidP="004D42F8">
            <w:pPr>
              <w:pStyle w:val="Standard"/>
              <w:jc w:val="center"/>
              <w:rPr>
                <w:rFonts w:cs="Times New Roman"/>
                <w:b/>
                <w:u w:val="single"/>
              </w:rPr>
            </w:pPr>
            <w:r>
              <w:rPr>
                <w:rFonts w:cs="Times New Roman"/>
                <w:b/>
                <w:u w:val="single"/>
              </w:rPr>
              <w:t>Elena Luna Donati</w:t>
            </w:r>
          </w:p>
          <w:p w:rsidR="00412E0E" w:rsidRDefault="00412E0E" w:rsidP="004D42F8">
            <w:pPr>
              <w:pStyle w:val="Standard"/>
              <w:jc w:val="center"/>
              <w:rPr>
                <w:rFonts w:cs="Times New Roman"/>
                <w:b/>
                <w:u w:val="single"/>
              </w:rPr>
            </w:pPr>
            <w:r>
              <w:rPr>
                <w:rFonts w:cs="Times New Roman"/>
                <w:b/>
                <w:u w:val="single"/>
              </w:rPr>
              <w:t>Edi Farnetani</w:t>
            </w:r>
          </w:p>
          <w:p w:rsidR="00AE2517" w:rsidRDefault="00AE2517" w:rsidP="004D42F8">
            <w:pPr>
              <w:pStyle w:val="Standard"/>
              <w:jc w:val="center"/>
              <w:rPr>
                <w:rFonts w:cs="Times New Roman"/>
                <w:b/>
                <w:u w:val="single"/>
              </w:rPr>
            </w:pPr>
          </w:p>
          <w:p w:rsidR="00AE2517" w:rsidRDefault="00AE2517" w:rsidP="004D42F8">
            <w:pPr>
              <w:pStyle w:val="Standard"/>
              <w:rPr>
                <w:rFonts w:cs="Times New Roman"/>
                <w:b/>
                <w:i/>
                <w:iCs/>
              </w:rPr>
            </w:pPr>
          </w:p>
          <w:p w:rsidR="00AE2517" w:rsidRDefault="00AE2517" w:rsidP="004D42F8">
            <w:pPr>
              <w:pStyle w:val="Standard"/>
              <w:jc w:val="center"/>
              <w:rPr>
                <w:rFonts w:cs="Times New Roman"/>
                <w:b/>
              </w:rPr>
            </w:pPr>
          </w:p>
        </w:tc>
        <w:tc>
          <w:tcPr>
            <w:tcW w:w="161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AE2517" w:rsidRDefault="00AE2517" w:rsidP="004D42F8">
            <w:pPr>
              <w:pStyle w:val="Standard"/>
              <w:jc w:val="center"/>
              <w:rPr>
                <w:rFonts w:cs="Times New Roman"/>
                <w:b/>
              </w:rPr>
            </w:pPr>
            <w:r>
              <w:rPr>
                <w:rFonts w:cs="Times New Roman"/>
                <w:b/>
              </w:rPr>
              <w:t>09,30 – 13,00</w:t>
            </w:r>
          </w:p>
        </w:tc>
        <w:tc>
          <w:tcPr>
            <w:tcW w:w="549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AE2517" w:rsidRPr="00222443" w:rsidRDefault="00AE2517" w:rsidP="00AE2517">
            <w:pPr>
              <w:pStyle w:val="Standard"/>
              <w:jc w:val="center"/>
              <w:rPr>
                <w:rFonts w:cs="Times New Roman"/>
                <w:b/>
                <w:i/>
              </w:rPr>
            </w:pPr>
            <w:r w:rsidRPr="00222443">
              <w:rPr>
                <w:rFonts w:cs="Times New Roman"/>
                <w:b/>
                <w:i/>
              </w:rPr>
              <w:t>LE DEMENZE:</w:t>
            </w:r>
          </w:p>
          <w:p w:rsidR="00AE2517" w:rsidRPr="00AE2517" w:rsidRDefault="00AE2517" w:rsidP="00AE2517">
            <w:pPr>
              <w:pStyle w:val="Paragrafoelenco"/>
              <w:numPr>
                <w:ilvl w:val="0"/>
                <w:numId w:val="12"/>
              </w:numPr>
              <w:suppressAutoHyphens/>
              <w:autoSpaceDN w:val="0"/>
              <w:ind w:left="175" w:hanging="142"/>
              <w:contextualSpacing w:val="0"/>
              <w:textAlignment w:val="baseline"/>
              <w:rPr>
                <w:sz w:val="22"/>
                <w:szCs w:val="22"/>
              </w:rPr>
            </w:pPr>
            <w:r w:rsidRPr="00AE2517">
              <w:rPr>
                <w:sz w:val="22"/>
                <w:szCs w:val="22"/>
              </w:rPr>
              <w:t>La Malattia di Alzheimer</w:t>
            </w:r>
          </w:p>
          <w:p w:rsidR="00AE2517" w:rsidRDefault="00AE2517" w:rsidP="00D31E15">
            <w:pPr>
              <w:pStyle w:val="Paragrafoelenco"/>
              <w:numPr>
                <w:ilvl w:val="0"/>
                <w:numId w:val="12"/>
              </w:numPr>
              <w:suppressAutoHyphens/>
              <w:autoSpaceDN w:val="0"/>
              <w:ind w:left="175" w:hanging="142"/>
              <w:contextualSpacing w:val="0"/>
              <w:textAlignment w:val="baseline"/>
              <w:rPr>
                <w:sz w:val="22"/>
                <w:szCs w:val="22"/>
              </w:rPr>
            </w:pPr>
            <w:r w:rsidRPr="00AE2517">
              <w:rPr>
                <w:sz w:val="22"/>
                <w:szCs w:val="22"/>
              </w:rPr>
              <w:t>Le demenze non Alzheimer</w:t>
            </w:r>
          </w:p>
          <w:p w:rsidR="00D31E15" w:rsidRPr="00D31E15" w:rsidRDefault="00D31E15" w:rsidP="00D31E15">
            <w:pPr>
              <w:pStyle w:val="Paragrafoelenco"/>
              <w:numPr>
                <w:ilvl w:val="0"/>
                <w:numId w:val="12"/>
              </w:numPr>
              <w:suppressAutoHyphens/>
              <w:autoSpaceDN w:val="0"/>
              <w:ind w:left="175" w:hanging="142"/>
              <w:contextualSpacing w:val="0"/>
              <w:textAlignment w:val="baseline"/>
              <w:rPr>
                <w:sz w:val="22"/>
                <w:szCs w:val="22"/>
              </w:rPr>
            </w:pPr>
            <w:r>
              <w:rPr>
                <w:sz w:val="22"/>
                <w:szCs w:val="22"/>
              </w:rPr>
              <w:t>Interventi per operatori</w:t>
            </w:r>
          </w:p>
          <w:p w:rsidR="00AE2517" w:rsidRPr="00AE2517" w:rsidRDefault="00AE2517" w:rsidP="00AE2517">
            <w:pPr>
              <w:pStyle w:val="Paragrafoelenco"/>
              <w:numPr>
                <w:ilvl w:val="0"/>
                <w:numId w:val="12"/>
              </w:numPr>
              <w:suppressAutoHyphens/>
              <w:autoSpaceDN w:val="0"/>
              <w:ind w:left="175" w:hanging="142"/>
              <w:contextualSpacing w:val="0"/>
              <w:textAlignment w:val="baseline"/>
              <w:rPr>
                <w:sz w:val="22"/>
                <w:szCs w:val="22"/>
              </w:rPr>
            </w:pPr>
            <w:r w:rsidRPr="00AE2517">
              <w:rPr>
                <w:sz w:val="22"/>
                <w:szCs w:val="22"/>
              </w:rPr>
              <w:t>Interventi riabilitativi</w:t>
            </w:r>
          </w:p>
          <w:p w:rsidR="00AE2517" w:rsidRDefault="00AE2517" w:rsidP="00326245">
            <w:pPr>
              <w:suppressAutoHyphens/>
              <w:autoSpaceDN w:val="0"/>
              <w:textAlignment w:val="baseline"/>
            </w:pPr>
          </w:p>
        </w:tc>
        <w:tc>
          <w:tcPr>
            <w:tcW w:w="97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AE2517" w:rsidRDefault="00AE2517" w:rsidP="004D42F8">
            <w:pPr>
              <w:pStyle w:val="Standard"/>
              <w:rPr>
                <w:rFonts w:cs="Times New Roman"/>
                <w:b/>
              </w:rPr>
            </w:pPr>
          </w:p>
        </w:tc>
      </w:tr>
      <w:tr w:rsidR="00AE2517" w:rsidTr="00222443">
        <w:trPr>
          <w:trHeight w:val="442"/>
        </w:trPr>
        <w:tc>
          <w:tcPr>
            <w:tcW w:w="1843" w:type="dxa"/>
            <w:vMerge/>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AE2517" w:rsidRDefault="00AE2517" w:rsidP="004D42F8"/>
        </w:tc>
        <w:tc>
          <w:tcPr>
            <w:tcW w:w="161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AE2517" w:rsidRPr="00B22574" w:rsidRDefault="00AE2517" w:rsidP="004D42F8">
            <w:pPr>
              <w:pStyle w:val="Standard"/>
              <w:jc w:val="center"/>
              <w:rPr>
                <w:rFonts w:cs="Times New Roman"/>
                <w:b/>
                <w:sz w:val="20"/>
                <w:szCs w:val="20"/>
              </w:rPr>
            </w:pPr>
            <w:r w:rsidRPr="00B22574">
              <w:rPr>
                <w:rFonts w:cs="Times New Roman"/>
                <w:b/>
                <w:sz w:val="20"/>
                <w:szCs w:val="20"/>
              </w:rPr>
              <w:t>13,00 -14,00</w:t>
            </w:r>
          </w:p>
        </w:tc>
        <w:tc>
          <w:tcPr>
            <w:tcW w:w="549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AE2517" w:rsidRPr="00B22574" w:rsidRDefault="00AE2517" w:rsidP="004D42F8">
            <w:pPr>
              <w:pStyle w:val="Standard"/>
              <w:rPr>
                <w:rFonts w:cs="Times New Roman"/>
                <w:b/>
                <w:sz w:val="20"/>
                <w:szCs w:val="20"/>
              </w:rPr>
            </w:pPr>
          </w:p>
        </w:tc>
        <w:tc>
          <w:tcPr>
            <w:tcW w:w="97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AE2517" w:rsidRPr="00B22574" w:rsidRDefault="00AE2517" w:rsidP="004D42F8">
            <w:pPr>
              <w:pStyle w:val="Standard"/>
              <w:jc w:val="center"/>
              <w:rPr>
                <w:rFonts w:cs="Times New Roman"/>
                <w:b/>
                <w:sz w:val="20"/>
                <w:szCs w:val="20"/>
              </w:rPr>
            </w:pPr>
            <w:r w:rsidRPr="00B22574">
              <w:rPr>
                <w:rFonts w:cs="Times New Roman"/>
                <w:b/>
                <w:sz w:val="20"/>
                <w:szCs w:val="20"/>
              </w:rPr>
              <w:t>Pausa pranzo</w:t>
            </w:r>
          </w:p>
        </w:tc>
      </w:tr>
      <w:tr w:rsidR="00AE2517" w:rsidTr="00222443">
        <w:trPr>
          <w:trHeight w:val="567"/>
        </w:trPr>
        <w:tc>
          <w:tcPr>
            <w:tcW w:w="1843" w:type="dxa"/>
            <w:vMerge/>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AE2517" w:rsidRDefault="00AE2517" w:rsidP="004D42F8"/>
        </w:tc>
        <w:tc>
          <w:tcPr>
            <w:tcW w:w="161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AE2517" w:rsidRDefault="00AE2517" w:rsidP="004D42F8">
            <w:pPr>
              <w:pStyle w:val="Standard"/>
              <w:jc w:val="center"/>
              <w:rPr>
                <w:rFonts w:cs="Times New Roman"/>
                <w:b/>
              </w:rPr>
            </w:pPr>
            <w:r>
              <w:rPr>
                <w:rFonts w:cs="Times New Roman"/>
                <w:b/>
              </w:rPr>
              <w:t>14,00 – 17,30</w:t>
            </w:r>
          </w:p>
        </w:tc>
        <w:tc>
          <w:tcPr>
            <w:tcW w:w="549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AE2517" w:rsidRDefault="00AE2517" w:rsidP="00AE2517">
            <w:pPr>
              <w:pStyle w:val="Standard"/>
              <w:jc w:val="center"/>
              <w:rPr>
                <w:rFonts w:cs="Times New Roman"/>
              </w:rPr>
            </w:pPr>
            <w:r>
              <w:rPr>
                <w:rFonts w:cs="Times New Roman"/>
              </w:rPr>
              <w:t>ESERCITAZIONI PRATICHE</w:t>
            </w:r>
          </w:p>
          <w:p w:rsidR="00AE2517" w:rsidRDefault="00AE2517" w:rsidP="00AE2517">
            <w:pPr>
              <w:pStyle w:val="Standard"/>
              <w:jc w:val="center"/>
              <w:rPr>
                <w:rFonts w:cs="Times New Roman"/>
              </w:rPr>
            </w:pPr>
            <w:r>
              <w:rPr>
                <w:rFonts w:cs="Times New Roman"/>
              </w:rPr>
              <w:t>L’impiego dei test neuropsicologici per la valutazione delle demenze.</w:t>
            </w:r>
          </w:p>
          <w:p w:rsidR="00AE2517" w:rsidRDefault="00AE2517" w:rsidP="00AE2517">
            <w:pPr>
              <w:pStyle w:val="Standard"/>
              <w:jc w:val="center"/>
              <w:rPr>
                <w:rFonts w:cs="Times New Roman"/>
              </w:rPr>
            </w:pPr>
            <w:r>
              <w:rPr>
                <w:rFonts w:cs="Times New Roman"/>
              </w:rPr>
              <w:t>Stesura del referto della valutazione neuropsicologica</w:t>
            </w:r>
          </w:p>
        </w:tc>
        <w:tc>
          <w:tcPr>
            <w:tcW w:w="97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AE2517" w:rsidRDefault="00AE2517" w:rsidP="004D42F8">
            <w:pPr>
              <w:pStyle w:val="Standard"/>
              <w:rPr>
                <w:rFonts w:cs="Times New Roman"/>
                <w:b/>
              </w:rPr>
            </w:pPr>
          </w:p>
        </w:tc>
      </w:tr>
    </w:tbl>
    <w:p w:rsidR="00AE2517" w:rsidRDefault="00AE2517" w:rsidP="00370FBA">
      <w:pPr>
        <w:pStyle w:val="Standard"/>
      </w:pPr>
    </w:p>
    <w:p w:rsidR="00D306E7" w:rsidRPr="00D306E7" w:rsidRDefault="00A95E26" w:rsidP="00326245">
      <w:pPr>
        <w:pStyle w:val="Standard"/>
        <w:rPr>
          <w:u w:val="single"/>
        </w:rPr>
      </w:pPr>
      <w:r w:rsidRPr="009F22FA">
        <w:rPr>
          <w:u w:val="single"/>
        </w:rPr>
        <w:t>L’eve</w:t>
      </w:r>
      <w:r w:rsidR="00D306E7">
        <w:rPr>
          <w:u w:val="single"/>
        </w:rPr>
        <w:t xml:space="preserve">nto </w:t>
      </w:r>
      <w:proofErr w:type="gramStart"/>
      <w:r w:rsidR="00D306E7">
        <w:rPr>
          <w:u w:val="single"/>
        </w:rPr>
        <w:t xml:space="preserve">tutoring </w:t>
      </w:r>
      <w:r w:rsidR="0031689A">
        <w:rPr>
          <w:b/>
          <w:sz w:val="28"/>
          <w:szCs w:val="28"/>
        </w:rPr>
        <w:t xml:space="preserve"> è</w:t>
      </w:r>
      <w:proofErr w:type="gramEnd"/>
      <w:r w:rsidR="0031689A">
        <w:rPr>
          <w:b/>
          <w:sz w:val="28"/>
          <w:szCs w:val="28"/>
        </w:rPr>
        <w:t xml:space="preserve"> </w:t>
      </w:r>
      <w:r w:rsidRPr="00326245">
        <w:rPr>
          <w:b/>
          <w:sz w:val="28"/>
          <w:szCs w:val="28"/>
        </w:rPr>
        <w:t>gratuito per i soci.</w:t>
      </w:r>
      <w:r>
        <w:t xml:space="preserve"> </w:t>
      </w:r>
      <w:r w:rsidR="00326245">
        <w:rPr>
          <w:u w:val="words"/>
        </w:rPr>
        <w:t xml:space="preserve">Per quanti ancora non lo fossero la </w:t>
      </w:r>
      <w:r w:rsidR="00326245" w:rsidRPr="009F22FA">
        <w:rPr>
          <w:b/>
          <w:u w:val="words"/>
        </w:rPr>
        <w:t xml:space="preserve">quota </w:t>
      </w:r>
      <w:proofErr w:type="gramStart"/>
      <w:r w:rsidR="00326245" w:rsidRPr="009F22FA">
        <w:rPr>
          <w:b/>
          <w:u w:val="words"/>
        </w:rPr>
        <w:t>associativa</w:t>
      </w:r>
      <w:r w:rsidR="0031689A">
        <w:rPr>
          <w:b/>
          <w:u w:val="words"/>
        </w:rPr>
        <w:t xml:space="preserve"> </w:t>
      </w:r>
      <w:r w:rsidR="00326245" w:rsidRPr="009F22FA">
        <w:rPr>
          <w:b/>
          <w:u w:val="words"/>
        </w:rPr>
        <w:t xml:space="preserve"> di</w:t>
      </w:r>
      <w:proofErr w:type="gramEnd"/>
      <w:r w:rsidR="00326245">
        <w:rPr>
          <w:u w:val="words"/>
        </w:rPr>
        <w:t xml:space="preserve"> </w:t>
      </w:r>
      <w:r w:rsidR="00326245" w:rsidRPr="009F22FA">
        <w:rPr>
          <w:b/>
          <w:u w:val="words"/>
        </w:rPr>
        <w:t>Euro 50</w:t>
      </w:r>
      <w:r w:rsidR="00326245">
        <w:rPr>
          <w:u w:val="words"/>
        </w:rPr>
        <w:t xml:space="preserve"> </w:t>
      </w:r>
      <w:r w:rsidR="00D306E7">
        <w:rPr>
          <w:u w:val="words"/>
        </w:rPr>
        <w:t xml:space="preserve"> deve essere versata secondo le modalità contenute nella scheda di adesione al CPNC.</w:t>
      </w:r>
    </w:p>
    <w:p w:rsidR="009F22FA" w:rsidRPr="00326245" w:rsidRDefault="00D306E7" w:rsidP="00326245">
      <w:pPr>
        <w:pStyle w:val="Standard"/>
        <w:rPr>
          <w:u w:val="words"/>
        </w:rPr>
      </w:pPr>
      <w:r>
        <w:rPr>
          <w:u w:val="words"/>
        </w:rPr>
        <w:t xml:space="preserve">L’iscrizione all’evento </w:t>
      </w:r>
      <w:proofErr w:type="gramStart"/>
      <w:r>
        <w:rPr>
          <w:u w:val="words"/>
        </w:rPr>
        <w:t>deve  essere</w:t>
      </w:r>
      <w:proofErr w:type="gramEnd"/>
      <w:r>
        <w:rPr>
          <w:u w:val="words"/>
        </w:rPr>
        <w:t xml:space="preserve"> effettuata</w:t>
      </w:r>
      <w:r w:rsidR="00326245">
        <w:rPr>
          <w:u w:val="words"/>
        </w:rPr>
        <w:t xml:space="preserve"> con una mail a </w:t>
      </w:r>
      <w:hyperlink r:id="rId7" w:history="1">
        <w:r w:rsidR="00326245" w:rsidRPr="00C3701F">
          <w:rPr>
            <w:rStyle w:val="Collegamentoipertestuale"/>
          </w:rPr>
          <w:t>lunadonati@cpnc.it</w:t>
        </w:r>
      </w:hyperlink>
      <w:r>
        <w:t>.</w:t>
      </w:r>
    </w:p>
    <w:p w:rsidR="00B22574" w:rsidRDefault="003E6BED" w:rsidP="00B22574">
      <w:pPr>
        <w:rPr>
          <w:rFonts w:ascii="Calibri" w:hAnsi="Calibri"/>
          <w:b/>
        </w:rPr>
      </w:pPr>
      <w:r>
        <w:rPr>
          <w:rFonts w:ascii="Calibri" w:hAnsi="Calibri"/>
          <w:b/>
        </w:rPr>
        <w:t xml:space="preserve">CENTRO </w:t>
      </w:r>
      <w:r w:rsidR="00A7455E">
        <w:rPr>
          <w:rFonts w:ascii="Calibri" w:hAnsi="Calibri"/>
          <w:b/>
        </w:rPr>
        <w:t xml:space="preserve">di </w:t>
      </w:r>
      <w:r>
        <w:rPr>
          <w:rFonts w:ascii="Calibri" w:hAnsi="Calibri"/>
          <w:b/>
        </w:rPr>
        <w:t>PSICOLOGIA E NEUROPSICOLOGIA CLINIC</w:t>
      </w:r>
      <w:r w:rsidR="00B22574">
        <w:rPr>
          <w:rFonts w:ascii="Calibri" w:hAnsi="Calibri"/>
          <w:b/>
        </w:rPr>
        <w:t>A</w:t>
      </w:r>
    </w:p>
    <w:p w:rsidR="00326245" w:rsidRPr="00B22574" w:rsidRDefault="003E6BED" w:rsidP="00B22574">
      <w:pPr>
        <w:rPr>
          <w:rFonts w:ascii="Calibri" w:hAnsi="Calibri"/>
          <w:b/>
        </w:rPr>
      </w:pPr>
      <w:r>
        <w:rPr>
          <w:rFonts w:ascii="Calibri" w:hAnsi="Calibri"/>
        </w:rPr>
        <w:t>Il Centro di Psicologia e Neuropsicologia Clinica</w:t>
      </w:r>
      <w:r w:rsidR="00BC5B5B">
        <w:rPr>
          <w:rFonts w:ascii="Calibri" w:hAnsi="Calibri"/>
        </w:rPr>
        <w:t xml:space="preserve"> è </w:t>
      </w:r>
      <w:proofErr w:type="gramStart"/>
      <w:r w:rsidR="00BC5B5B">
        <w:rPr>
          <w:rFonts w:ascii="Calibri" w:hAnsi="Calibri"/>
        </w:rPr>
        <w:t>un</w:t>
      </w:r>
      <w:r>
        <w:rPr>
          <w:rFonts w:ascii="Calibri" w:hAnsi="Calibri"/>
        </w:rPr>
        <w:t>’ Associazione</w:t>
      </w:r>
      <w:proofErr w:type="gramEnd"/>
      <w:r>
        <w:rPr>
          <w:rFonts w:ascii="Calibri" w:hAnsi="Calibri"/>
        </w:rPr>
        <w:t xml:space="preserve"> di Promozione Sociale, nata su iniziativa di un gruppo di psicologi </w:t>
      </w:r>
      <w:r w:rsidR="00012CD7">
        <w:rPr>
          <w:rFonts w:ascii="Calibri" w:hAnsi="Calibri"/>
        </w:rPr>
        <w:t>desiderosi</w:t>
      </w:r>
      <w:r w:rsidR="00CA19DC">
        <w:rPr>
          <w:rFonts w:ascii="Calibri" w:hAnsi="Calibri"/>
        </w:rPr>
        <w:t xml:space="preserve"> d</w:t>
      </w:r>
      <w:r w:rsidR="00E03B49">
        <w:rPr>
          <w:rFonts w:ascii="Calibri" w:hAnsi="Calibri"/>
        </w:rPr>
        <w:t>i occuparsi del</w:t>
      </w:r>
      <w:r w:rsidR="00CA19DC">
        <w:rPr>
          <w:rFonts w:ascii="Calibri" w:hAnsi="Calibri"/>
        </w:rPr>
        <w:t xml:space="preserve"> benessere psicologico nella comunità di appartenenza.</w:t>
      </w:r>
    </w:p>
    <w:p w:rsidR="00BC5B5B" w:rsidRPr="00782DD1" w:rsidRDefault="00CA19DC" w:rsidP="00782DD1">
      <w:pPr>
        <w:jc w:val="both"/>
        <w:rPr>
          <w:rFonts w:ascii="Calibri" w:hAnsi="Calibri"/>
        </w:rPr>
      </w:pPr>
      <w:r>
        <w:rPr>
          <w:rFonts w:ascii="Calibri" w:hAnsi="Calibri"/>
        </w:rPr>
        <w:t xml:space="preserve">Il CPNC attualmente ha come presidente </w:t>
      </w:r>
      <w:r w:rsidR="00E03B49">
        <w:rPr>
          <w:rFonts w:ascii="Calibri" w:hAnsi="Calibri"/>
          <w:b/>
        </w:rPr>
        <w:t>la dott.ssa</w:t>
      </w:r>
      <w:r w:rsidR="00BC5B5B">
        <w:rPr>
          <w:rFonts w:ascii="Calibri" w:hAnsi="Calibri"/>
        </w:rPr>
        <w:t xml:space="preserve"> </w:t>
      </w:r>
      <w:r>
        <w:rPr>
          <w:rFonts w:ascii="Calibri" w:hAnsi="Calibri"/>
          <w:b/>
        </w:rPr>
        <w:t>Edi Farnetani</w:t>
      </w:r>
      <w:r w:rsidR="00BC5B5B">
        <w:rPr>
          <w:rFonts w:ascii="Calibri" w:hAnsi="Calibri"/>
        </w:rPr>
        <w:t xml:space="preserve">. </w:t>
      </w:r>
      <w:r w:rsidR="009F22FA">
        <w:rPr>
          <w:rFonts w:ascii="Calibri" w:hAnsi="Calibri"/>
        </w:rPr>
        <w:t xml:space="preserve">Per maggiori informazioni </w:t>
      </w:r>
      <w:proofErr w:type="spellStart"/>
      <w:r w:rsidR="009F22FA">
        <w:rPr>
          <w:rFonts w:ascii="Calibri" w:hAnsi="Calibri"/>
        </w:rPr>
        <w:t>cell</w:t>
      </w:r>
      <w:proofErr w:type="spellEnd"/>
      <w:r w:rsidR="009F22FA">
        <w:rPr>
          <w:rFonts w:ascii="Calibri" w:hAnsi="Calibri"/>
        </w:rPr>
        <w:t>. 3288054602</w:t>
      </w:r>
    </w:p>
    <w:sectPr w:rsidR="00BC5B5B" w:rsidRPr="00782DD1" w:rsidSect="001A56E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Franklin Gothic Demi Cond">
    <w:panose1 w:val="020B07060304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Times New (W1)">
    <w:altName w:val="Times New Roman"/>
    <w:charset w:val="00"/>
    <w:family w:val="roman"/>
    <w:pitch w:val="variable"/>
    <w:sig w:usb0="00000000" w:usb1="80000000" w:usb2="00000008"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1A13A7"/>
    <w:multiLevelType w:val="hybridMultilevel"/>
    <w:tmpl w:val="1E0623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2701717"/>
    <w:multiLevelType w:val="hybridMultilevel"/>
    <w:tmpl w:val="09CAF5C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9BE397F"/>
    <w:multiLevelType w:val="hybridMultilevel"/>
    <w:tmpl w:val="D548B3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00F07E8"/>
    <w:multiLevelType w:val="hybridMultilevel"/>
    <w:tmpl w:val="123E25D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365E764E"/>
    <w:multiLevelType w:val="hybridMultilevel"/>
    <w:tmpl w:val="0A0A96F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38025909"/>
    <w:multiLevelType w:val="hybridMultilevel"/>
    <w:tmpl w:val="2B3AB1B4"/>
    <w:lvl w:ilvl="0" w:tplc="0C686586">
      <w:numFmt w:val="bullet"/>
      <w:lvlText w:val="-"/>
      <w:lvlJc w:val="left"/>
      <w:pPr>
        <w:ind w:left="720" w:hanging="360"/>
      </w:pPr>
      <w:rPr>
        <w:rFonts w:ascii="Comic Sans MS" w:eastAsia="Times New Roman" w:hAnsi="Comic Sans MS" w:cs="Times New Roman" w:hint="default"/>
        <w:b/>
        <w:color w:val="3366FF"/>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38CC1C16"/>
    <w:multiLevelType w:val="hybridMultilevel"/>
    <w:tmpl w:val="409618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4F610C63"/>
    <w:multiLevelType w:val="multilevel"/>
    <w:tmpl w:val="C3982898"/>
    <w:styleLink w:val="WWNum1"/>
    <w:lvl w:ilvl="0">
      <w:numFmt w:val="bullet"/>
      <w:lvlText w:val=""/>
      <w:lvlJc w:val="left"/>
      <w:rPr>
        <w:rFonts w:ascii="Symbol" w:hAnsi="Symbol"/>
        <w:sz w:val="20"/>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
    <w:nsid w:val="542F5895"/>
    <w:multiLevelType w:val="hybridMultilevel"/>
    <w:tmpl w:val="06FC4E2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68BC36B8"/>
    <w:multiLevelType w:val="hybridMultilevel"/>
    <w:tmpl w:val="B016A99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6BC3589E"/>
    <w:multiLevelType w:val="hybridMultilevel"/>
    <w:tmpl w:val="FA4C02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71033D0E"/>
    <w:multiLevelType w:val="hybridMultilevel"/>
    <w:tmpl w:val="F760DB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2"/>
  </w:num>
  <w:num w:numId="4">
    <w:abstractNumId w:val="0"/>
  </w:num>
  <w:num w:numId="5">
    <w:abstractNumId w:val="3"/>
  </w:num>
  <w:num w:numId="6">
    <w:abstractNumId w:val="4"/>
  </w:num>
  <w:num w:numId="7">
    <w:abstractNumId w:val="9"/>
  </w:num>
  <w:num w:numId="8">
    <w:abstractNumId w:val="1"/>
  </w:num>
  <w:num w:numId="9">
    <w:abstractNumId w:val="6"/>
  </w:num>
  <w:num w:numId="10">
    <w:abstractNumId w:val="8"/>
  </w:num>
  <w:num w:numId="11">
    <w:abstractNumId w:val="11"/>
  </w:num>
  <w:num w:numId="12">
    <w:abstractNumId w:val="7"/>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2B7"/>
    <w:rsid w:val="00011151"/>
    <w:rsid w:val="00012CD7"/>
    <w:rsid w:val="00014CF4"/>
    <w:rsid w:val="0003099F"/>
    <w:rsid w:val="00031A34"/>
    <w:rsid w:val="000347B3"/>
    <w:rsid w:val="0007387A"/>
    <w:rsid w:val="00076CA2"/>
    <w:rsid w:val="000868DB"/>
    <w:rsid w:val="000A02B9"/>
    <w:rsid w:val="000A41C5"/>
    <w:rsid w:val="000B51AD"/>
    <w:rsid w:val="000F2D8A"/>
    <w:rsid w:val="001062CE"/>
    <w:rsid w:val="00114662"/>
    <w:rsid w:val="001459BF"/>
    <w:rsid w:val="00161698"/>
    <w:rsid w:val="00161BA4"/>
    <w:rsid w:val="00161DF2"/>
    <w:rsid w:val="00166080"/>
    <w:rsid w:val="00184E2B"/>
    <w:rsid w:val="00185ED6"/>
    <w:rsid w:val="0018605D"/>
    <w:rsid w:val="00187842"/>
    <w:rsid w:val="0019143C"/>
    <w:rsid w:val="001A3BC4"/>
    <w:rsid w:val="001A56EF"/>
    <w:rsid w:val="001B0AD8"/>
    <w:rsid w:val="001C43B3"/>
    <w:rsid w:val="001C66EE"/>
    <w:rsid w:val="001D29CF"/>
    <w:rsid w:val="001D7108"/>
    <w:rsid w:val="001E044E"/>
    <w:rsid w:val="001E22B8"/>
    <w:rsid w:val="001F63F8"/>
    <w:rsid w:val="00215DC1"/>
    <w:rsid w:val="00215E94"/>
    <w:rsid w:val="00222443"/>
    <w:rsid w:val="00242037"/>
    <w:rsid w:val="0029142E"/>
    <w:rsid w:val="002B24BC"/>
    <w:rsid w:val="003049E7"/>
    <w:rsid w:val="00313F31"/>
    <w:rsid w:val="0031689A"/>
    <w:rsid w:val="0032139D"/>
    <w:rsid w:val="00326245"/>
    <w:rsid w:val="00331D36"/>
    <w:rsid w:val="00336D9B"/>
    <w:rsid w:val="0034783F"/>
    <w:rsid w:val="00361913"/>
    <w:rsid w:val="00370FBA"/>
    <w:rsid w:val="003737E0"/>
    <w:rsid w:val="003824DB"/>
    <w:rsid w:val="0039115D"/>
    <w:rsid w:val="003B48A0"/>
    <w:rsid w:val="003C0E1C"/>
    <w:rsid w:val="003C3F5B"/>
    <w:rsid w:val="003D6DC8"/>
    <w:rsid w:val="003E6BED"/>
    <w:rsid w:val="003F174C"/>
    <w:rsid w:val="00412E0E"/>
    <w:rsid w:val="0041521E"/>
    <w:rsid w:val="0041734E"/>
    <w:rsid w:val="004237B9"/>
    <w:rsid w:val="00433E8B"/>
    <w:rsid w:val="004355F6"/>
    <w:rsid w:val="00471793"/>
    <w:rsid w:val="004834D4"/>
    <w:rsid w:val="004931F7"/>
    <w:rsid w:val="00494133"/>
    <w:rsid w:val="004C072C"/>
    <w:rsid w:val="004C6A8D"/>
    <w:rsid w:val="004F3719"/>
    <w:rsid w:val="00506E83"/>
    <w:rsid w:val="005133E0"/>
    <w:rsid w:val="00526FAF"/>
    <w:rsid w:val="00537A5B"/>
    <w:rsid w:val="00572198"/>
    <w:rsid w:val="005800D1"/>
    <w:rsid w:val="00586462"/>
    <w:rsid w:val="00586A4B"/>
    <w:rsid w:val="00594315"/>
    <w:rsid w:val="005B5CF8"/>
    <w:rsid w:val="005C6E4C"/>
    <w:rsid w:val="005D161B"/>
    <w:rsid w:val="005E07BE"/>
    <w:rsid w:val="005F0B3F"/>
    <w:rsid w:val="005F0DEF"/>
    <w:rsid w:val="005F6B4E"/>
    <w:rsid w:val="0062238A"/>
    <w:rsid w:val="0062733F"/>
    <w:rsid w:val="00643945"/>
    <w:rsid w:val="00657E7B"/>
    <w:rsid w:val="00661B48"/>
    <w:rsid w:val="00663A11"/>
    <w:rsid w:val="006708BE"/>
    <w:rsid w:val="0068671E"/>
    <w:rsid w:val="006917D8"/>
    <w:rsid w:val="006A15BA"/>
    <w:rsid w:val="006B0EBA"/>
    <w:rsid w:val="006B61DC"/>
    <w:rsid w:val="006B6A0C"/>
    <w:rsid w:val="006C7944"/>
    <w:rsid w:val="006D35F6"/>
    <w:rsid w:val="006D3852"/>
    <w:rsid w:val="006F0C39"/>
    <w:rsid w:val="006F3DC9"/>
    <w:rsid w:val="006F525A"/>
    <w:rsid w:val="0070009C"/>
    <w:rsid w:val="00700E3C"/>
    <w:rsid w:val="00702CED"/>
    <w:rsid w:val="007256C4"/>
    <w:rsid w:val="00734540"/>
    <w:rsid w:val="0073694B"/>
    <w:rsid w:val="007405EC"/>
    <w:rsid w:val="00743FF4"/>
    <w:rsid w:val="00756696"/>
    <w:rsid w:val="00782DD1"/>
    <w:rsid w:val="007B157D"/>
    <w:rsid w:val="007C2F34"/>
    <w:rsid w:val="007C3F4E"/>
    <w:rsid w:val="007D71F3"/>
    <w:rsid w:val="007E1FBF"/>
    <w:rsid w:val="007E2C79"/>
    <w:rsid w:val="007F78A5"/>
    <w:rsid w:val="00884E09"/>
    <w:rsid w:val="008977B0"/>
    <w:rsid w:val="008A525B"/>
    <w:rsid w:val="008B5465"/>
    <w:rsid w:val="008B6106"/>
    <w:rsid w:val="008B75A0"/>
    <w:rsid w:val="008C0DE7"/>
    <w:rsid w:val="008C1562"/>
    <w:rsid w:val="008C4A93"/>
    <w:rsid w:val="008D1BCA"/>
    <w:rsid w:val="008E1986"/>
    <w:rsid w:val="00934037"/>
    <w:rsid w:val="0094072A"/>
    <w:rsid w:val="00943B1F"/>
    <w:rsid w:val="0095247D"/>
    <w:rsid w:val="00956CCD"/>
    <w:rsid w:val="00967CE8"/>
    <w:rsid w:val="0098767B"/>
    <w:rsid w:val="009A3AF7"/>
    <w:rsid w:val="009D3063"/>
    <w:rsid w:val="009F0F01"/>
    <w:rsid w:val="009F22FA"/>
    <w:rsid w:val="00A0263B"/>
    <w:rsid w:val="00A17164"/>
    <w:rsid w:val="00A27624"/>
    <w:rsid w:val="00A45AF4"/>
    <w:rsid w:val="00A47B65"/>
    <w:rsid w:val="00A655EE"/>
    <w:rsid w:val="00A7455E"/>
    <w:rsid w:val="00A76904"/>
    <w:rsid w:val="00A809A3"/>
    <w:rsid w:val="00A85544"/>
    <w:rsid w:val="00A95E26"/>
    <w:rsid w:val="00AA10CD"/>
    <w:rsid w:val="00AA3570"/>
    <w:rsid w:val="00AB062B"/>
    <w:rsid w:val="00AC13B8"/>
    <w:rsid w:val="00AD0F18"/>
    <w:rsid w:val="00AE2517"/>
    <w:rsid w:val="00AE57A3"/>
    <w:rsid w:val="00AF29B5"/>
    <w:rsid w:val="00AF430F"/>
    <w:rsid w:val="00AF67FD"/>
    <w:rsid w:val="00B04B51"/>
    <w:rsid w:val="00B13542"/>
    <w:rsid w:val="00B22574"/>
    <w:rsid w:val="00B275F8"/>
    <w:rsid w:val="00B34A6A"/>
    <w:rsid w:val="00B71276"/>
    <w:rsid w:val="00B72613"/>
    <w:rsid w:val="00BA3CA2"/>
    <w:rsid w:val="00BA470B"/>
    <w:rsid w:val="00BC5B5B"/>
    <w:rsid w:val="00BD595A"/>
    <w:rsid w:val="00C1527D"/>
    <w:rsid w:val="00C242DD"/>
    <w:rsid w:val="00C272B7"/>
    <w:rsid w:val="00C43586"/>
    <w:rsid w:val="00C6719F"/>
    <w:rsid w:val="00C718A4"/>
    <w:rsid w:val="00C81F02"/>
    <w:rsid w:val="00C93185"/>
    <w:rsid w:val="00C97535"/>
    <w:rsid w:val="00CA19DC"/>
    <w:rsid w:val="00CA1EBB"/>
    <w:rsid w:val="00CA4789"/>
    <w:rsid w:val="00CD103B"/>
    <w:rsid w:val="00D06B62"/>
    <w:rsid w:val="00D2085B"/>
    <w:rsid w:val="00D26807"/>
    <w:rsid w:val="00D279F9"/>
    <w:rsid w:val="00D306E7"/>
    <w:rsid w:val="00D31E15"/>
    <w:rsid w:val="00D431B3"/>
    <w:rsid w:val="00D47523"/>
    <w:rsid w:val="00D57DEE"/>
    <w:rsid w:val="00D61FC1"/>
    <w:rsid w:val="00D7460E"/>
    <w:rsid w:val="00D82CFF"/>
    <w:rsid w:val="00D8705F"/>
    <w:rsid w:val="00DA0AF4"/>
    <w:rsid w:val="00DB5F3F"/>
    <w:rsid w:val="00DC1B23"/>
    <w:rsid w:val="00DC5115"/>
    <w:rsid w:val="00DC5638"/>
    <w:rsid w:val="00DE1DD3"/>
    <w:rsid w:val="00DE69A5"/>
    <w:rsid w:val="00DF7569"/>
    <w:rsid w:val="00E03B49"/>
    <w:rsid w:val="00E06FC7"/>
    <w:rsid w:val="00E211AA"/>
    <w:rsid w:val="00E34014"/>
    <w:rsid w:val="00E41080"/>
    <w:rsid w:val="00E44306"/>
    <w:rsid w:val="00E72871"/>
    <w:rsid w:val="00E868EA"/>
    <w:rsid w:val="00E926E8"/>
    <w:rsid w:val="00EB0B35"/>
    <w:rsid w:val="00EC09B3"/>
    <w:rsid w:val="00EC2F1D"/>
    <w:rsid w:val="00EC58CD"/>
    <w:rsid w:val="00EE1143"/>
    <w:rsid w:val="00EE1A35"/>
    <w:rsid w:val="00F2297E"/>
    <w:rsid w:val="00F22DB1"/>
    <w:rsid w:val="00F34C5C"/>
    <w:rsid w:val="00F352C0"/>
    <w:rsid w:val="00F3653C"/>
    <w:rsid w:val="00F40F87"/>
    <w:rsid w:val="00F556A5"/>
    <w:rsid w:val="00F63D01"/>
    <w:rsid w:val="00F73F24"/>
    <w:rsid w:val="00F7569F"/>
    <w:rsid w:val="00F7608B"/>
    <w:rsid w:val="00F94A81"/>
    <w:rsid w:val="00FA6560"/>
    <w:rsid w:val="00FB648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44ADEC-9E56-4313-9B34-F50DABC77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272B7"/>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msotagline">
    <w:name w:val="msotagline"/>
    <w:rsid w:val="00C272B7"/>
    <w:pPr>
      <w:spacing w:after="0" w:line="240" w:lineRule="auto"/>
    </w:pPr>
    <w:rPr>
      <w:rFonts w:ascii="Franklin Gothic Demi Cond" w:eastAsia="Times New Roman" w:hAnsi="Franklin Gothic Demi Cond" w:cs="Times New Roman"/>
      <w:i/>
      <w:iCs/>
      <w:color w:val="000000"/>
      <w:kern w:val="28"/>
      <w:sz w:val="24"/>
      <w:szCs w:val="24"/>
      <w:lang w:eastAsia="it-IT"/>
    </w:rPr>
  </w:style>
  <w:style w:type="paragraph" w:styleId="Testofumetto">
    <w:name w:val="Balloon Text"/>
    <w:basedOn w:val="Normale"/>
    <w:link w:val="TestofumettoCarattere"/>
    <w:uiPriority w:val="99"/>
    <w:semiHidden/>
    <w:unhideWhenUsed/>
    <w:rsid w:val="00C272B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272B7"/>
    <w:rPr>
      <w:rFonts w:ascii="Tahoma" w:eastAsia="Times New Roman" w:hAnsi="Tahoma" w:cs="Tahoma"/>
      <w:sz w:val="16"/>
      <w:szCs w:val="16"/>
      <w:lang w:eastAsia="it-IT"/>
    </w:rPr>
  </w:style>
  <w:style w:type="paragraph" w:styleId="Paragrafoelenco">
    <w:name w:val="List Paragraph"/>
    <w:basedOn w:val="Normale"/>
    <w:qFormat/>
    <w:rsid w:val="00C272B7"/>
    <w:pPr>
      <w:ind w:left="720"/>
      <w:contextualSpacing/>
    </w:pPr>
  </w:style>
  <w:style w:type="character" w:customStyle="1" w:styleId="apple-converted-space">
    <w:name w:val="apple-converted-space"/>
    <w:basedOn w:val="Carpredefinitoparagrafo"/>
    <w:rsid w:val="00C272B7"/>
  </w:style>
  <w:style w:type="character" w:styleId="Enfasigrassetto">
    <w:name w:val="Strong"/>
    <w:basedOn w:val="Carpredefinitoparagrafo"/>
    <w:uiPriority w:val="22"/>
    <w:qFormat/>
    <w:rsid w:val="00C272B7"/>
    <w:rPr>
      <w:b/>
      <w:bCs/>
    </w:rPr>
  </w:style>
  <w:style w:type="character" w:styleId="Enfasicorsivo">
    <w:name w:val="Emphasis"/>
    <w:basedOn w:val="Carpredefinitoparagrafo"/>
    <w:uiPriority w:val="20"/>
    <w:qFormat/>
    <w:rsid w:val="00C272B7"/>
    <w:rPr>
      <w:i/>
      <w:iCs/>
    </w:rPr>
  </w:style>
  <w:style w:type="character" w:styleId="Collegamentoipertestuale">
    <w:name w:val="Hyperlink"/>
    <w:basedOn w:val="Carpredefinitoparagrafo"/>
    <w:uiPriority w:val="99"/>
    <w:unhideWhenUsed/>
    <w:rsid w:val="00AF67FD"/>
    <w:rPr>
      <w:color w:val="0000FF" w:themeColor="hyperlink"/>
      <w:u w:val="single"/>
    </w:rPr>
  </w:style>
  <w:style w:type="paragraph" w:customStyle="1" w:styleId="Default">
    <w:name w:val="Default"/>
    <w:rsid w:val="00BC5B5B"/>
    <w:pPr>
      <w:autoSpaceDE w:val="0"/>
      <w:autoSpaceDN w:val="0"/>
      <w:adjustRightInd w:val="0"/>
      <w:spacing w:after="0" w:line="240" w:lineRule="auto"/>
    </w:pPr>
    <w:rPr>
      <w:rFonts w:ascii="Arial" w:eastAsia="Times New Roman" w:hAnsi="Arial" w:cs="Arial"/>
      <w:color w:val="000000"/>
      <w:sz w:val="24"/>
      <w:szCs w:val="24"/>
      <w:lang w:eastAsia="it-IT"/>
    </w:rPr>
  </w:style>
  <w:style w:type="paragraph" w:customStyle="1" w:styleId="Standard">
    <w:name w:val="Standard"/>
    <w:rsid w:val="003C3F5B"/>
    <w:pPr>
      <w:widowControl w:val="0"/>
      <w:suppressAutoHyphens/>
      <w:autoSpaceDN w:val="0"/>
      <w:spacing w:after="0" w:line="240" w:lineRule="auto"/>
      <w:textAlignment w:val="baseline"/>
    </w:pPr>
    <w:rPr>
      <w:rFonts w:ascii="Times New Roman" w:eastAsia="Arial Unicode MS" w:hAnsi="Times New Roman" w:cs="Mangal"/>
      <w:kern w:val="3"/>
      <w:sz w:val="24"/>
      <w:szCs w:val="24"/>
      <w:lang w:eastAsia="zh-CN" w:bidi="hi-IN"/>
    </w:rPr>
  </w:style>
  <w:style w:type="numbering" w:customStyle="1" w:styleId="WWNum1">
    <w:name w:val="WWNum1"/>
    <w:basedOn w:val="Nessunelenco"/>
    <w:rsid w:val="00370FBA"/>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unadonati@cpnc.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634</Words>
  <Characters>3618</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Sonia</dc:creator>
  <cp:lastModifiedBy>Valeria Delrio</cp:lastModifiedBy>
  <cp:revision>2</cp:revision>
  <dcterms:created xsi:type="dcterms:W3CDTF">2018-06-20T07:58:00Z</dcterms:created>
  <dcterms:modified xsi:type="dcterms:W3CDTF">2018-06-20T07:58:00Z</dcterms:modified>
</cp:coreProperties>
</file>